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A50" w:rsidRPr="00523F4E" w:rsidRDefault="00935A50" w:rsidP="00CF26B0">
      <w:pPr>
        <w:shd w:val="clear" w:color="auto" w:fill="FFFFFF"/>
        <w:spacing w:after="0" w:line="182" w:lineRule="atLeast"/>
        <w:ind w:left="8278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t>Додаток 1</w:t>
      </w:r>
      <w:r w:rsidR="00432AC4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br/>
        <w:t>до Порядку складання бюджетної звітності</w:t>
      </w: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br/>
        <w:t>розпорядниками та одержувачами</w:t>
      </w: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br/>
        <w:t>бюджетних коштів, звітності фондами</w:t>
      </w: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br/>
        <w:t>загальнообов’язкового державного</w:t>
      </w: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br/>
        <w:t>соціального і пенсійного страхування</w:t>
      </w: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 5 розділу II)</w:t>
      </w:r>
    </w:p>
    <w:p w:rsidR="00935A50" w:rsidRPr="00523F4E" w:rsidRDefault="00935A50" w:rsidP="00CF26B0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23F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ДОВІДКА</w:t>
      </w:r>
      <w:r w:rsidRPr="00523F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 xml:space="preserve"> про спрямування фактичних обсягів власних надходжень з урахуванням залишків коштів на початок року,</w:t>
      </w:r>
      <w:r w:rsidRPr="00523F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 xml:space="preserve"> які перевищують відповідні витрати, затверджені законом про Державний бюджет України</w:t>
      </w:r>
      <w:r w:rsidRPr="00523F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 xml:space="preserve"> (рішенням про місцевий бюджет),</w:t>
      </w:r>
      <w:r w:rsidRPr="00523F4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 xml:space="preserve"> за _________________ 20___ р.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342"/>
        <w:gridCol w:w="1499"/>
        <w:gridCol w:w="1296"/>
      </w:tblGrid>
      <w:tr w:rsidR="00935A50" w:rsidRPr="00523F4E" w:rsidTr="00CF26B0">
        <w:trPr>
          <w:trHeight w:val="60"/>
        </w:trPr>
        <w:tc>
          <w:tcPr>
            <w:tcW w:w="4077" w:type="pct"/>
            <w:tcMar>
              <w:top w:w="0" w:type="dxa"/>
              <w:left w:w="0" w:type="dxa"/>
              <w:bottom w:w="68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5" w:type="pct"/>
            <w:tcMar>
              <w:top w:w="0" w:type="dxa"/>
              <w:left w:w="0" w:type="dxa"/>
              <w:bottom w:w="68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:rsidR="00935A50" w:rsidRPr="00523F4E" w:rsidRDefault="00935A50" w:rsidP="00A94CA9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Коди</w:t>
            </w:r>
          </w:p>
        </w:tc>
      </w:tr>
      <w:tr w:rsidR="00935A50" w:rsidRPr="00523F4E" w:rsidTr="00CF26B0">
        <w:trPr>
          <w:trHeight w:val="60"/>
        </w:trPr>
        <w:tc>
          <w:tcPr>
            <w:tcW w:w="4077" w:type="pct"/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Установа</w:t>
            </w: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______________________________________________________________________________________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CF26B0">
        <w:trPr>
          <w:trHeight w:val="60"/>
        </w:trPr>
        <w:tc>
          <w:tcPr>
            <w:tcW w:w="4077" w:type="pct"/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Територія</w:t>
            </w: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_____________________________________________________________________________________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КАТОТТГ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CF26B0">
        <w:trPr>
          <w:trHeight w:val="60"/>
        </w:trPr>
        <w:tc>
          <w:tcPr>
            <w:tcW w:w="4077" w:type="pct"/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00259C">
            <w:pPr>
              <w:spacing w:after="0" w:line="193" w:lineRule="atLeast"/>
              <w:ind w:right="29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Організаційно-правова форма господарювання</w:t>
            </w: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___________________________________________________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CF26B0">
        <w:trPr>
          <w:trHeight w:val="60"/>
        </w:trPr>
        <w:tc>
          <w:tcPr>
            <w:tcW w:w="4077" w:type="pct"/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Код та назва відомчої класифікації видатків та кредитування державного бюджету</w:t>
            </w: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</w:t>
            </w:r>
          </w:p>
        </w:tc>
        <w:tc>
          <w:tcPr>
            <w:tcW w:w="495" w:type="pct"/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CF26B0">
        <w:trPr>
          <w:trHeight w:val="60"/>
        </w:trPr>
        <w:tc>
          <w:tcPr>
            <w:tcW w:w="4077" w:type="pct"/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</w:p>
        </w:tc>
        <w:tc>
          <w:tcPr>
            <w:tcW w:w="495" w:type="pct"/>
            <w:tcMar>
              <w:top w:w="57" w:type="dxa"/>
              <w:left w:w="0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9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935A50" w:rsidRPr="00CF26B0" w:rsidRDefault="00935A50" w:rsidP="0000259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CF26B0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935A50" w:rsidRPr="00523F4E" w:rsidRDefault="00935A50" w:rsidP="0000259C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t>Періодичність: квартальна (проміжна), річна.</w:t>
      </w:r>
    </w:p>
    <w:p w:rsidR="00935A50" w:rsidRPr="00523F4E" w:rsidRDefault="00935A50" w:rsidP="0000259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виміру: грн, коп.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2"/>
        <w:gridCol w:w="741"/>
        <w:gridCol w:w="985"/>
        <w:gridCol w:w="1403"/>
        <w:gridCol w:w="1096"/>
        <w:gridCol w:w="1503"/>
        <w:gridCol w:w="708"/>
        <w:gridCol w:w="789"/>
        <w:gridCol w:w="1123"/>
        <w:gridCol w:w="1360"/>
        <w:gridCol w:w="789"/>
        <w:gridCol w:w="1551"/>
        <w:gridCol w:w="1297"/>
      </w:tblGrid>
      <w:tr w:rsidR="00935A50" w:rsidRPr="00523F4E" w:rsidTr="00A94CA9">
        <w:trPr>
          <w:trHeight w:val="230"/>
        </w:trPr>
        <w:tc>
          <w:tcPr>
            <w:tcW w:w="1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4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КЕКВ</w:t>
            </w:r>
          </w:p>
        </w:tc>
        <w:tc>
          <w:tcPr>
            <w:tcW w:w="32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Власні надходження</w:t>
            </w:r>
          </w:p>
        </w:tc>
        <w:tc>
          <w:tcPr>
            <w:tcW w:w="493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Спрямовано понадпланових надходжень</w:t>
            </w:r>
          </w:p>
        </w:tc>
      </w:tr>
      <w:tr w:rsidR="00935A50" w:rsidRPr="00523F4E" w:rsidTr="00A94CA9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залишок на початок</w:t>
            </w: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року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затверджено</w:t>
            </w:r>
          </w:p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 звітний рік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фактично надійшло доходів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понадпланові надходження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 погашення кредиторської заборгованості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 інші заходи</w:t>
            </w:r>
          </w:p>
        </w:tc>
      </w:tr>
      <w:tr w:rsidR="00935A50" w:rsidRPr="00523F4E" w:rsidTr="00A94CA9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935A50" w:rsidRPr="00523F4E" w:rsidTr="00A94CA9">
        <w:trPr>
          <w:trHeight w:val="4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 фонду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 фонду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 здійснюються за рахунок власних надходжень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 не забезпечені коштами загального</w:t>
            </w: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фонду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A50" w:rsidRPr="00523F4E" w:rsidRDefault="00935A50" w:rsidP="00A94C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Надходження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Видатки - усього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Оплата праці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Нарахування на оплату праці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Продукти харчування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Оплата послуг (крім комунальних)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Видатки на відрядження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2270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uk-UA"/>
              </w:rPr>
              <w:t xml:space="preserve">Дослідження і розробки, окремі заходи </w:t>
            </w:r>
            <w:r w:rsidRPr="00523F4E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uk-UA"/>
              </w:rPr>
              <w:lastRenderedPageBreak/>
              <w:t>по реалізації державних (регіональних) програм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2280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2620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2630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Соціальне забезпечення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Інші поточні видатки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35A50" w:rsidRPr="00523F4E" w:rsidTr="00A94CA9">
        <w:trPr>
          <w:trHeight w:val="60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Капітальні видатки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200" w:line="25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50" w:rsidRPr="00523F4E" w:rsidRDefault="00935A50" w:rsidP="00A9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935A50" w:rsidRPr="00CF26B0" w:rsidRDefault="00935A50" w:rsidP="0000259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CF26B0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2"/>
        <w:gridCol w:w="4129"/>
        <w:gridCol w:w="4526"/>
      </w:tblGrid>
      <w:tr w:rsidR="00935A50" w:rsidRPr="00523F4E" w:rsidTr="00CF26B0">
        <w:trPr>
          <w:trHeight w:val="60"/>
        </w:trPr>
        <w:tc>
          <w:tcPr>
            <w:tcW w:w="2141" w:type="pct"/>
            <w:tcMar>
              <w:top w:w="283" w:type="dxa"/>
              <w:left w:w="0" w:type="dxa"/>
              <w:bottom w:w="68" w:type="dxa"/>
              <w:right w:w="0" w:type="dxa"/>
            </w:tcMar>
          </w:tcPr>
          <w:p w:rsidR="00935A50" w:rsidRPr="00523F4E" w:rsidRDefault="00935A50" w:rsidP="00A94CA9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  <w:r w:rsidR="00F5638E">
              <w:rPr>
                <w:rStyle w:val="st42"/>
              </w:rPr>
              <w:t xml:space="preserve"> </w:t>
            </w:r>
            <w:r w:rsidR="00F5638E" w:rsidRPr="00F5638E">
              <w:rPr>
                <w:rStyle w:val="st42"/>
                <w:rFonts w:ascii="Times New Roman" w:hAnsi="Times New Roman"/>
                <w:sz w:val="24"/>
                <w:szCs w:val="24"/>
              </w:rPr>
              <w:t>(уповноважена посадова особа)</w:t>
            </w:r>
          </w:p>
        </w:tc>
        <w:tc>
          <w:tcPr>
            <w:tcW w:w="1364" w:type="pct"/>
            <w:tcMar>
              <w:top w:w="283" w:type="dxa"/>
              <w:left w:w="340" w:type="dxa"/>
              <w:bottom w:w="68" w:type="dxa"/>
              <w:right w:w="340" w:type="dxa"/>
            </w:tcMar>
          </w:tcPr>
          <w:p w:rsidR="00935A50" w:rsidRPr="0000259C" w:rsidRDefault="00935A50" w:rsidP="0000259C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0259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</w:t>
            </w:r>
          </w:p>
          <w:p w:rsidR="00935A50" w:rsidRPr="0000259C" w:rsidRDefault="00935A50" w:rsidP="0000259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0259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95" w:type="pct"/>
            <w:tcMar>
              <w:top w:w="283" w:type="dxa"/>
              <w:left w:w="0" w:type="dxa"/>
              <w:bottom w:w="68" w:type="dxa"/>
              <w:right w:w="0" w:type="dxa"/>
            </w:tcMar>
          </w:tcPr>
          <w:p w:rsidR="00935A50" w:rsidRPr="00523F4E" w:rsidRDefault="00935A50" w:rsidP="00A94CA9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 ім’я ПРІЗВИЩЕ</w:t>
            </w:r>
          </w:p>
        </w:tc>
      </w:tr>
      <w:tr w:rsidR="00935A50" w:rsidRPr="00523F4E" w:rsidTr="00CF26B0">
        <w:trPr>
          <w:trHeight w:val="60"/>
        </w:trPr>
        <w:tc>
          <w:tcPr>
            <w:tcW w:w="2141" w:type="pct"/>
            <w:tcMar>
              <w:top w:w="113" w:type="dxa"/>
              <w:left w:w="0" w:type="dxa"/>
              <w:bottom w:w="68" w:type="dxa"/>
              <w:right w:w="0" w:type="dxa"/>
            </w:tcMar>
          </w:tcPr>
          <w:p w:rsidR="00935A50" w:rsidRPr="00F5638E" w:rsidRDefault="00935A50" w:rsidP="00F5638E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Головний бухгалтер</w:t>
            </w:r>
            <w:r w:rsidR="00F5638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5638E" w:rsidRPr="00F5638E">
              <w:rPr>
                <w:rStyle w:val="st42"/>
                <w:rFonts w:ascii="Times New Roman" w:hAnsi="Times New Roman"/>
                <w:sz w:val="24"/>
                <w:szCs w:val="24"/>
              </w:rPr>
              <w:t>(спеціаліст, на якого покладено виконання обов’язків бухгалтерської служби)</w:t>
            </w:r>
          </w:p>
        </w:tc>
        <w:tc>
          <w:tcPr>
            <w:tcW w:w="1364" w:type="pct"/>
            <w:tcMar>
              <w:top w:w="113" w:type="dxa"/>
              <w:left w:w="340" w:type="dxa"/>
              <w:bottom w:w="68" w:type="dxa"/>
              <w:right w:w="340" w:type="dxa"/>
            </w:tcMar>
          </w:tcPr>
          <w:p w:rsidR="00935A50" w:rsidRPr="0000259C" w:rsidRDefault="00935A50" w:rsidP="0000259C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0259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</w:t>
            </w:r>
          </w:p>
          <w:p w:rsidR="00935A50" w:rsidRPr="0000259C" w:rsidRDefault="00935A50" w:rsidP="0000259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0259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95" w:type="pct"/>
            <w:tcMar>
              <w:top w:w="113" w:type="dxa"/>
              <w:left w:w="0" w:type="dxa"/>
              <w:bottom w:w="68" w:type="dxa"/>
              <w:right w:w="0" w:type="dxa"/>
            </w:tcMar>
          </w:tcPr>
          <w:p w:rsidR="00935A50" w:rsidRPr="00523F4E" w:rsidRDefault="00935A50" w:rsidP="00A94CA9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3F4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 ім’я ПРІЗВИЩЕ</w:t>
            </w:r>
          </w:p>
        </w:tc>
      </w:tr>
    </w:tbl>
    <w:p w:rsidR="00935A50" w:rsidRPr="00CF26B0" w:rsidRDefault="00935A50" w:rsidP="0000259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CF26B0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935A50" w:rsidRDefault="00935A50" w:rsidP="00CF26B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23F4E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«____» ________________ 20___ 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0955EE" w:rsidRDefault="000955EE" w:rsidP="00CF26B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955EE" w:rsidRDefault="000955EE" w:rsidP="00CF26B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955EE" w:rsidRPr="00F5638E" w:rsidRDefault="00F5638E" w:rsidP="00F5638E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16"/>
          <w:szCs w:val="16"/>
          <w:lang w:eastAsia="uk-UA"/>
        </w:rPr>
      </w:pPr>
      <w:r w:rsidRPr="00F5638E">
        <w:rPr>
          <w:rStyle w:val="st46"/>
          <w:rFonts w:ascii="Times New Roman" w:hAnsi="Times New Roman"/>
          <w:color w:val="auto"/>
        </w:rPr>
        <w:t xml:space="preserve">{Додаток в редакції Наказу Міністерства фінансів </w:t>
      </w:r>
      <w:r w:rsidRPr="00F5638E">
        <w:rPr>
          <w:rStyle w:val="st131"/>
          <w:rFonts w:ascii="Times New Roman" w:hAnsi="Times New Roman"/>
          <w:color w:val="auto"/>
        </w:rPr>
        <w:t>№ 44 від 07.02.2017</w:t>
      </w:r>
      <w:r w:rsidRPr="00F5638E">
        <w:rPr>
          <w:rStyle w:val="st46"/>
          <w:rFonts w:ascii="Times New Roman" w:hAnsi="Times New Roman"/>
          <w:color w:val="auto"/>
        </w:rPr>
        <w:t xml:space="preserve">; із змінами, внесеними згідно з Наказом Міністерства фінансів </w:t>
      </w:r>
      <w:r w:rsidRPr="00F5638E">
        <w:rPr>
          <w:rStyle w:val="st131"/>
          <w:rFonts w:ascii="Times New Roman" w:hAnsi="Times New Roman"/>
          <w:color w:val="auto"/>
        </w:rPr>
        <w:t>№ 794 від 22.12.2020</w:t>
      </w:r>
      <w:r w:rsidRPr="00F5638E">
        <w:rPr>
          <w:rStyle w:val="st121"/>
          <w:rFonts w:ascii="Times New Roman" w:hAnsi="Times New Roman"/>
          <w:color w:val="auto"/>
        </w:rPr>
        <w:t xml:space="preserve">; в редакції Наказу Міністерства фінансів </w:t>
      </w:r>
      <w:r w:rsidRPr="00F5638E">
        <w:rPr>
          <w:rStyle w:val="st131"/>
          <w:rFonts w:ascii="Times New Roman" w:hAnsi="Times New Roman"/>
          <w:color w:val="auto"/>
        </w:rPr>
        <w:t>№ 694 від 20.12.2021</w:t>
      </w:r>
      <w:r w:rsidRPr="00F5638E">
        <w:rPr>
          <w:rStyle w:val="st46"/>
          <w:rFonts w:ascii="Times New Roman" w:hAnsi="Times New Roman"/>
          <w:color w:val="auto"/>
        </w:rPr>
        <w:t xml:space="preserve">; із змінами, внесеними згідно з Наказом Міністерства фінансів </w:t>
      </w:r>
      <w:r w:rsidRPr="00F5638E">
        <w:rPr>
          <w:rStyle w:val="st131"/>
          <w:rFonts w:ascii="Times New Roman" w:hAnsi="Times New Roman"/>
          <w:color w:val="auto"/>
        </w:rPr>
        <w:t>№ 632 від 15.11.2023</w:t>
      </w:r>
      <w:r w:rsidRPr="00F5638E">
        <w:rPr>
          <w:rStyle w:val="st46"/>
          <w:rFonts w:ascii="Times New Roman" w:hAnsi="Times New Roman"/>
          <w:color w:val="auto"/>
        </w:rPr>
        <w:t>}</w:t>
      </w:r>
    </w:p>
    <w:sectPr w:rsidR="000955EE" w:rsidRPr="00F5638E" w:rsidSect="00CF26B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9C"/>
    <w:rsid w:val="0000259C"/>
    <w:rsid w:val="00026CA0"/>
    <w:rsid w:val="00032257"/>
    <w:rsid w:val="000955EE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32AC4"/>
    <w:rsid w:val="004E4797"/>
    <w:rsid w:val="00523F4E"/>
    <w:rsid w:val="005D7C1B"/>
    <w:rsid w:val="006359A9"/>
    <w:rsid w:val="006A344A"/>
    <w:rsid w:val="00706817"/>
    <w:rsid w:val="0072381E"/>
    <w:rsid w:val="007D2FDE"/>
    <w:rsid w:val="0083634F"/>
    <w:rsid w:val="00855FA5"/>
    <w:rsid w:val="00872DBB"/>
    <w:rsid w:val="008C1EE4"/>
    <w:rsid w:val="00935A50"/>
    <w:rsid w:val="00937274"/>
    <w:rsid w:val="00974276"/>
    <w:rsid w:val="009C2FFF"/>
    <w:rsid w:val="00A43E6F"/>
    <w:rsid w:val="00A868BA"/>
    <w:rsid w:val="00A94CA9"/>
    <w:rsid w:val="00AA3654"/>
    <w:rsid w:val="00B327DB"/>
    <w:rsid w:val="00B5114E"/>
    <w:rsid w:val="00BD7521"/>
    <w:rsid w:val="00CA29B3"/>
    <w:rsid w:val="00CC666A"/>
    <w:rsid w:val="00CF26B0"/>
    <w:rsid w:val="00DB56D8"/>
    <w:rsid w:val="00E12E9D"/>
    <w:rsid w:val="00E94094"/>
    <w:rsid w:val="00EB7F93"/>
    <w:rsid w:val="00EC7383"/>
    <w:rsid w:val="00F5638E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8DFBF"/>
  <w15:docId w15:val="{FEEC0DDD-DD96-44AA-A001-4DF63A0E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9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6">
    <w:name w:val="st46"/>
    <w:uiPriority w:val="99"/>
    <w:rsid w:val="000955EE"/>
    <w:rPr>
      <w:i/>
      <w:iCs/>
      <w:color w:val="000000"/>
    </w:rPr>
  </w:style>
  <w:style w:type="character" w:customStyle="1" w:styleId="st131">
    <w:name w:val="st131"/>
    <w:uiPriority w:val="99"/>
    <w:rsid w:val="000955EE"/>
    <w:rPr>
      <w:i/>
      <w:iCs/>
      <w:color w:val="0000FF"/>
    </w:rPr>
  </w:style>
  <w:style w:type="character" w:customStyle="1" w:styleId="st121">
    <w:name w:val="st121"/>
    <w:uiPriority w:val="99"/>
    <w:rsid w:val="00F5638E"/>
    <w:rPr>
      <w:i/>
      <w:iCs/>
      <w:color w:val="000000"/>
    </w:rPr>
  </w:style>
  <w:style w:type="character" w:customStyle="1" w:styleId="st42">
    <w:name w:val="st42"/>
    <w:uiPriority w:val="99"/>
    <w:rsid w:val="00F563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340</Words>
  <Characters>2985</Characters>
  <Application>Microsoft Office Word</Application>
  <DocSecurity>0</DocSecurity>
  <Lines>175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dcterms:created xsi:type="dcterms:W3CDTF">2022-02-03T12:36:00Z</dcterms:created>
  <dcterms:modified xsi:type="dcterms:W3CDTF">2025-02-16T10:59:00Z</dcterms:modified>
  <cp:category/>
</cp:coreProperties>
</file>