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37C" w:rsidRPr="003C2010" w:rsidRDefault="009B137C" w:rsidP="009B137C">
      <w:pPr>
        <w:pStyle w:val="Ch69"/>
        <w:ind w:left="9498"/>
        <w:rPr>
          <w:w w:val="100"/>
          <w:sz w:val="24"/>
          <w:szCs w:val="24"/>
        </w:rPr>
      </w:pPr>
      <w:hyperlink r:id="rId6" w:anchor="n2700" w:history="1">
        <w:r w:rsidRPr="0037262C">
          <w:rPr>
            <w:rStyle w:val="affa"/>
            <w:w w:val="100"/>
            <w:sz w:val="24"/>
            <w:szCs w:val="24"/>
          </w:rPr>
          <w:t>Додаток 5</w:t>
        </w:r>
      </w:hyperlink>
      <w:r w:rsidRPr="003C2010">
        <w:rPr>
          <w:w w:val="100"/>
          <w:sz w:val="24"/>
          <w:szCs w:val="24"/>
        </w:rPr>
        <w:br/>
        <w:t xml:space="preserve">до Порядку складання бюджетної звітності </w:t>
      </w:r>
      <w:r w:rsidRPr="003C2010">
        <w:rPr>
          <w:w w:val="100"/>
          <w:sz w:val="24"/>
          <w:szCs w:val="24"/>
        </w:rPr>
        <w:br/>
        <w:t xml:space="preserve">розпорядниками та одержувачами </w:t>
      </w:r>
      <w:r w:rsidRPr="003C2010">
        <w:rPr>
          <w:w w:val="100"/>
          <w:sz w:val="24"/>
          <w:szCs w:val="24"/>
        </w:rPr>
        <w:br/>
        <w:t xml:space="preserve">бюджетних коштів, звітності фондами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 xml:space="preserve">загальнообов’язкового державного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3C2010">
        <w:rPr>
          <w:w w:val="100"/>
          <w:sz w:val="24"/>
          <w:szCs w:val="24"/>
        </w:rPr>
        <w:t>соціального і пенсійного страхування</w:t>
      </w:r>
      <w:r w:rsidRPr="003C2010">
        <w:rPr>
          <w:w w:val="100"/>
          <w:sz w:val="24"/>
          <w:szCs w:val="24"/>
        </w:rPr>
        <w:br/>
        <w:t>(абзац шостий пункту 1 розділу ІІ)</w:t>
      </w:r>
    </w:p>
    <w:p w:rsidR="009B137C" w:rsidRPr="004F4BD7" w:rsidRDefault="009B137C" w:rsidP="009B137C">
      <w:pPr>
        <w:pStyle w:val="Ch67"/>
        <w:spacing w:before="43" w:after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Звіт</w:t>
      </w:r>
      <w:r w:rsidRPr="004F4BD7">
        <w:rPr>
          <w:w w:val="100"/>
          <w:sz w:val="28"/>
          <w:szCs w:val="28"/>
        </w:rPr>
        <w:br/>
        <w:t>про надходження і використання коштів, отриманих як окремі субвенції</w:t>
      </w:r>
      <w:r w:rsidRPr="004F4BD7">
        <w:rPr>
          <w:w w:val="100"/>
          <w:sz w:val="28"/>
          <w:szCs w:val="28"/>
        </w:rPr>
        <w:br/>
        <w:t>з місцевого бюджету (форма № 4–4д),</w:t>
      </w:r>
    </w:p>
    <w:p w:rsidR="009B137C" w:rsidRPr="004F4BD7" w:rsidRDefault="009B137C" w:rsidP="009B137C">
      <w:pPr>
        <w:pStyle w:val="Ch67"/>
        <w:spacing w:before="0"/>
        <w:rPr>
          <w:w w:val="100"/>
          <w:sz w:val="28"/>
          <w:szCs w:val="28"/>
        </w:rPr>
      </w:pPr>
      <w:r w:rsidRPr="004F4BD7">
        <w:rPr>
          <w:w w:val="100"/>
          <w:sz w:val="28"/>
          <w:szCs w:val="28"/>
        </w:rPr>
        <w:t>за __________________ 20___ р.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6"/>
        <w:gridCol w:w="2835"/>
      </w:tblGrid>
      <w:tr w:rsidR="009B137C" w:rsidRPr="003C2010" w:rsidTr="00FD6DF9">
        <w:trPr>
          <w:trHeight w:val="60"/>
        </w:trPr>
        <w:tc>
          <w:tcPr>
            <w:tcW w:w="12616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jc w:val="center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Коди</w:t>
            </w:r>
          </w:p>
        </w:tc>
      </w:tr>
      <w:tr w:rsidR="009B137C" w:rsidRPr="003C2010" w:rsidTr="00FD6DF9">
        <w:trPr>
          <w:trHeight w:val="60"/>
        </w:trPr>
        <w:tc>
          <w:tcPr>
            <w:tcW w:w="12616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Установа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___________________________________________________________________________________ за ЄДРПОУ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B137C" w:rsidRPr="003C2010" w:rsidTr="00FD6DF9">
        <w:trPr>
          <w:trHeight w:val="60"/>
        </w:trPr>
        <w:tc>
          <w:tcPr>
            <w:tcW w:w="12616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Територія</w:t>
            </w:r>
            <w:r w:rsidRPr="003C2010">
              <w:rPr>
                <w:w w:val="100"/>
                <w:sz w:val="24"/>
                <w:szCs w:val="24"/>
              </w:rPr>
              <w:t xml:space="preserve"> _______________________________________________</w:t>
            </w:r>
            <w:r>
              <w:rPr>
                <w:w w:val="100"/>
                <w:sz w:val="24"/>
                <w:szCs w:val="24"/>
              </w:rPr>
              <w:t>__________________________</w:t>
            </w:r>
            <w:r w:rsidRPr="003C2010">
              <w:rPr>
                <w:w w:val="100"/>
                <w:sz w:val="24"/>
                <w:szCs w:val="24"/>
              </w:rPr>
              <w:t>_________ за КАТОТТГ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B137C" w:rsidRPr="003C2010" w:rsidTr="00FD6DF9">
        <w:trPr>
          <w:trHeight w:val="60"/>
        </w:trPr>
        <w:tc>
          <w:tcPr>
            <w:tcW w:w="12616" w:type="dxa"/>
            <w:tcBorders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Організаційно-правова форма господарювання</w:t>
            </w:r>
            <w:r w:rsidRPr="003C2010">
              <w:rPr>
                <w:w w:val="100"/>
                <w:sz w:val="24"/>
                <w:szCs w:val="24"/>
              </w:rPr>
              <w:t xml:space="preserve"> __________________</w:t>
            </w:r>
            <w:r>
              <w:rPr>
                <w:w w:val="100"/>
                <w:sz w:val="24"/>
                <w:szCs w:val="24"/>
              </w:rPr>
              <w:t>__________________________</w:t>
            </w:r>
            <w:r w:rsidRPr="003C2010">
              <w:rPr>
                <w:w w:val="100"/>
                <w:sz w:val="24"/>
                <w:szCs w:val="24"/>
              </w:rPr>
              <w:t>____ за КОПФГ</w:t>
            </w:r>
            <w:r w:rsidRPr="003C2010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B137C" w:rsidRPr="003C2010" w:rsidTr="00FD6DF9">
        <w:trPr>
          <w:trHeight w:val="60"/>
        </w:trPr>
        <w:tc>
          <w:tcPr>
            <w:tcW w:w="12616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4F4BD7" w:rsidRDefault="009B137C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відомчої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____________</w:t>
            </w:r>
            <w:r>
              <w:rPr>
                <w:w w:val="100"/>
                <w:sz w:val="24"/>
                <w:szCs w:val="24"/>
              </w:rPr>
              <w:t>____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9B137C" w:rsidRPr="003C2010" w:rsidTr="00FD6DF9">
        <w:trPr>
          <w:trHeight w:val="60"/>
        </w:trPr>
        <w:tc>
          <w:tcPr>
            <w:tcW w:w="12616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4F4BD7" w:rsidRDefault="009B137C" w:rsidP="00FD6DF9">
            <w:pPr>
              <w:pStyle w:val="Ch68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3C2010">
              <w:rPr>
                <w:rStyle w:val="Bold"/>
                <w:bCs/>
                <w:w w:val="100"/>
                <w:sz w:val="24"/>
                <w:szCs w:val="24"/>
              </w:rPr>
              <w:t>Код та назва програмної класифікації видатків та кредитування державного бюджету</w:t>
            </w:r>
            <w:r w:rsidRPr="003C2010">
              <w:rPr>
                <w:w w:val="100"/>
                <w:sz w:val="24"/>
                <w:szCs w:val="24"/>
              </w:rPr>
              <w:t xml:space="preserve"> _________</w:t>
            </w:r>
            <w:r>
              <w:rPr>
                <w:w w:val="100"/>
                <w:sz w:val="24"/>
                <w:szCs w:val="24"/>
              </w:rPr>
              <w:t>____</w:t>
            </w:r>
          </w:p>
        </w:tc>
        <w:tc>
          <w:tcPr>
            <w:tcW w:w="2835" w:type="dxa"/>
            <w:tcMar>
              <w:top w:w="48" w:type="dxa"/>
              <w:left w:w="0" w:type="dxa"/>
              <w:bottom w:w="51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</w:p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Періодичність: квартальна (проміжна), річна.</w:t>
      </w:r>
    </w:p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Одиниця виміру: грн, коп.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1276"/>
        <w:gridCol w:w="1559"/>
        <w:gridCol w:w="1418"/>
        <w:gridCol w:w="1134"/>
        <w:gridCol w:w="993"/>
        <w:gridCol w:w="1559"/>
        <w:gridCol w:w="1077"/>
        <w:gridCol w:w="1129"/>
      </w:tblGrid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КЕКВ</w:t>
            </w:r>
            <w:r w:rsidRPr="004F4BD7">
              <w:rPr>
                <w:w w:val="1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Код</w:t>
            </w:r>
          </w:p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рядка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Затверджено</w:t>
            </w:r>
          </w:p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на звітний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Залишок на початок звітного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Перераховано залишок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Отримано залишок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 xml:space="preserve">Надійшло коштів за звітний період </w:t>
            </w:r>
            <w:r w:rsidRPr="004F4BD7">
              <w:rPr>
                <w:w w:val="100"/>
                <w:sz w:val="20"/>
                <w:szCs w:val="20"/>
              </w:rPr>
              <w:br/>
              <w:t>(рік)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Касові</w:t>
            </w:r>
          </w:p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за звітний період (рік)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Залишок на кінець звітного періоду (року)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B137C" w:rsidRPr="004F4BD7" w:rsidRDefault="009B137C" w:rsidP="00FD6DF9">
            <w:pPr>
              <w:pStyle w:val="TableshapkaTABL"/>
              <w:rPr>
                <w:w w:val="100"/>
                <w:sz w:val="20"/>
                <w:szCs w:val="20"/>
              </w:rPr>
            </w:pPr>
            <w:r w:rsidRPr="004F4BD7">
              <w:rPr>
                <w:rStyle w:val="Bold"/>
                <w:bCs/>
                <w:w w:val="100"/>
                <w:sz w:val="20"/>
                <w:szCs w:val="20"/>
              </w:rPr>
              <w:t>10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Надходження коштів</w:t>
            </w:r>
            <w:r w:rsidRPr="004F4BD7">
              <w:rPr>
                <w:spacing w:val="0"/>
                <w:sz w:val="20"/>
                <w:szCs w:val="20"/>
              </w:rPr>
              <w:t> — усього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Субвенція з місцевого бюджету державному бюджету на виконання програм соціально-економічного та культурного розвитку регіонів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lastRenderedPageBreak/>
              <w:t>Субвенція з місцевого бюджету державному бюджету на фінансування діяльності військових адміністрацій із виконання повноважень органів місцевого самоврядування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Фінансування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Видатки</w:t>
            </w:r>
            <w:r w:rsidRPr="004F4BD7">
              <w:rPr>
                <w:spacing w:val="0"/>
                <w:sz w:val="20"/>
                <w:szCs w:val="20"/>
              </w:rPr>
              <w:t> — усього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у тому числі: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Поточні видатки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Оплата праці і нарахування на заробітну плату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070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Заробітна плата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090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Грошове забезпечення військовослужбовців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Суддівська винагорода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Нарахування на 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Використання товарів і 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Предмети, матеріали, обладнання та інвентар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Медикаменти та перев’язувальні матеріали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Продукти харчування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на відрядження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Видатки та заходи спеціального призначення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Оплата комунальних послуг та енергоносіїв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теплопостачання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водопостачання та водовідведення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електроенергії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природного газу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інших енергоносіїв та інших комунальних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Оплата енергосервісу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Дослідження і розробки, окремі заходи по реалізації державних (регіональних) програм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Дослідження і розробки, окремі заходи розвитку по реалізації державних (регіональних) програм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Окремі заходи по реалізації державних (регіональних) програм, не віднесені до заходів розвитку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Обслуговування боргових зобов’язань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Обслуговування внутрішніх боргових зобов’язань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Обслуговування зовнішніх боргових зобов’язань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Поточні трансферти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Субсидії та поточні трансферти підприємствам (установам, організаціям)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Поточні трансферти урядам іноземних держав та міжнародним організаціям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Соціальне забезпечення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Виплата пенсій і допомоги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Стипендії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Інші виплати населенню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4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Інші поточні видатки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Капітальні видатки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Придбання основного капіталу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Style w:val="Bold"/>
                <w:bCs/>
                <w:spacing w:val="0"/>
                <w:sz w:val="20"/>
                <w:szCs w:val="20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обладнання і предметів довгострокового користування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Капітальне будівництво (придбання)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Капітальне будівництво (придбання) житла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Капітальне будівництво (придбання) інших об’єктів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lastRenderedPageBreak/>
              <w:t>Капітальний ремонт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Капітальний ремонт житлового фонду (приміщень)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490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Капітальний ремонт інших об’єктів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Реконструкція та реставрація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Реконструкція житлового фонду (приміщень)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Реконструкція та реставрація інших об’єктів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Реставрація пам’яток культури, історії та архітектури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3143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Створення державних запасів і резервів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Придбання землі та нематеріальних активів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Капітальні трансферти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Bold" w:hAnsi="HeliosCond-Bold" w:cs="HeliosCond-Bold"/>
                <w:b/>
                <w:bCs/>
                <w:spacing w:val="0"/>
                <w:sz w:val="20"/>
                <w:szCs w:val="20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підприємствам (установам, організаціям)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 xml:space="preserve">Капітальні трансферти органам державного управління </w:t>
            </w: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br/>
              <w:t>інших рівнів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урядам іноземних держав та міжнародним організаціям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  <w:tr w:rsidR="009B137C" w:rsidRPr="004F4BD7" w:rsidTr="00FD6DF9">
        <w:trPr>
          <w:trHeight w:val="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</w:tcPr>
          <w:p w:rsidR="009B137C" w:rsidRPr="004F4BD7" w:rsidRDefault="009B137C" w:rsidP="00FD6DF9">
            <w:pPr>
              <w:pStyle w:val="TableTABL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Капітальні трансферти населенню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3240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rFonts w:ascii="HeliosCond-Italic" w:hAnsi="HeliosCond-Italic" w:cs="HeliosCond-Italic"/>
                <w:i/>
                <w:iCs/>
                <w:spacing w:val="0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68" w:type="dxa"/>
              <w:bottom w:w="51" w:type="dxa"/>
              <w:right w:w="68" w:type="dxa"/>
            </w:tcMar>
            <w:vAlign w:val="center"/>
          </w:tcPr>
          <w:p w:rsidR="009B137C" w:rsidRPr="004F4BD7" w:rsidRDefault="009B137C" w:rsidP="00FD6DF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4F4BD7">
              <w:rPr>
                <w:spacing w:val="0"/>
                <w:sz w:val="20"/>
                <w:szCs w:val="20"/>
              </w:rPr>
              <w:t>х</w:t>
            </w:r>
          </w:p>
        </w:tc>
      </w:tr>
    </w:tbl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</w:p>
    <w:p w:rsidR="009B137C" w:rsidRPr="003C2010" w:rsidRDefault="009B137C" w:rsidP="009B137C">
      <w:pPr>
        <w:pStyle w:val="SnoskaSNOSKI"/>
        <w:spacing w:before="113"/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>1</w:t>
      </w:r>
      <w:r w:rsidRPr="003C2010">
        <w:rPr>
          <w:w w:val="100"/>
          <w:sz w:val="24"/>
          <w:szCs w:val="24"/>
        </w:rPr>
        <w:t xml:space="preserve"> Кодифікатор адміністративно-територіальних одиниць та територій територіальних громад, затверджений наказом Міністерства розвитку громад та територій України від 26 листопада 2020 року № 290 (у редакції наказу Міністерства розвитку громад, територій та інфраструктури України від 19 січня 2024 року № 48).</w:t>
      </w:r>
    </w:p>
    <w:p w:rsidR="009B137C" w:rsidRPr="003C2010" w:rsidRDefault="009B137C" w:rsidP="009B137C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>2</w:t>
      </w:r>
      <w:r w:rsidRPr="003C2010">
        <w:rPr>
          <w:w w:val="100"/>
          <w:sz w:val="24"/>
          <w:szCs w:val="24"/>
        </w:rPr>
        <w:t xml:space="preserve"> Державний класифікатор України «Класифікація організаційно-правових форм господарювання» ДК 002:2004, затверджений наказом Державного комітету України з питань технічного регулювання та споживчої політики від 28 травня 2004 року № 97.</w:t>
      </w:r>
    </w:p>
    <w:p w:rsidR="009B137C" w:rsidRPr="003C2010" w:rsidRDefault="009B137C" w:rsidP="009B137C">
      <w:pPr>
        <w:pStyle w:val="SnoskaSNOSKI"/>
        <w:pBdr>
          <w:top w:val="none" w:sz="0" w:space="0" w:color="auto"/>
        </w:pBdr>
        <w:rPr>
          <w:w w:val="100"/>
          <w:sz w:val="24"/>
          <w:szCs w:val="24"/>
        </w:rPr>
      </w:pPr>
      <w:r w:rsidRPr="004F4BD7">
        <w:rPr>
          <w:w w:val="100"/>
          <w:sz w:val="24"/>
          <w:szCs w:val="24"/>
          <w:vertAlign w:val="superscript"/>
        </w:rPr>
        <w:t xml:space="preserve">3 </w:t>
      </w:r>
      <w:r w:rsidRPr="003C2010">
        <w:rPr>
          <w:w w:val="100"/>
          <w:sz w:val="24"/>
          <w:szCs w:val="24"/>
        </w:rPr>
        <w:t>За кодами економічної класифікації видатків бюджету.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67"/>
        <w:gridCol w:w="3402"/>
        <w:gridCol w:w="2721"/>
        <w:gridCol w:w="3374"/>
      </w:tblGrid>
      <w:tr w:rsidR="009B137C" w:rsidRPr="003C2010" w:rsidTr="00FD6DF9">
        <w:trPr>
          <w:trHeight w:val="60"/>
        </w:trPr>
        <w:tc>
          <w:tcPr>
            <w:tcW w:w="5529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Керівник (уповноважена посадова особа)</w:t>
            </w:r>
          </w:p>
        </w:tc>
        <w:tc>
          <w:tcPr>
            <w:tcW w:w="567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02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9B137C" w:rsidRPr="004F4BD7" w:rsidRDefault="009B137C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_______________________</w:t>
            </w:r>
          </w:p>
          <w:p w:rsidR="009B137C" w:rsidRPr="004F4BD7" w:rsidRDefault="009B137C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37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9B137C" w:rsidRPr="003C2010" w:rsidTr="00FD6DF9">
        <w:trPr>
          <w:trHeight w:val="60"/>
        </w:trPr>
        <w:tc>
          <w:tcPr>
            <w:tcW w:w="552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jc w:val="left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 xml:space="preserve">Головний бухгалтер (спеціаліст, на якого покладено </w:t>
            </w:r>
            <w:r w:rsidRPr="003C2010">
              <w:rPr>
                <w:w w:val="100"/>
                <w:sz w:val="24"/>
                <w:szCs w:val="24"/>
              </w:rPr>
              <w:br/>
            </w:r>
            <w:r w:rsidRPr="003C2010">
              <w:rPr>
                <w:w w:val="100"/>
                <w:sz w:val="24"/>
                <w:szCs w:val="24"/>
              </w:rPr>
              <w:lastRenderedPageBreak/>
              <w:t>виконання обов’язків бухгалтерської служби)</w:t>
            </w:r>
          </w:p>
        </w:tc>
        <w:tc>
          <w:tcPr>
            <w:tcW w:w="5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B137C" w:rsidRPr="004F4BD7" w:rsidRDefault="009B137C" w:rsidP="00FD6DF9">
            <w:pPr>
              <w:pStyle w:val="Ch68"/>
              <w:jc w:val="center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_______________________</w:t>
            </w:r>
          </w:p>
          <w:p w:rsidR="009B137C" w:rsidRPr="004F4BD7" w:rsidRDefault="009B137C" w:rsidP="00FD6DF9">
            <w:pPr>
              <w:pStyle w:val="StrokeCh6"/>
              <w:rPr>
                <w:w w:val="100"/>
                <w:sz w:val="20"/>
                <w:szCs w:val="20"/>
              </w:rPr>
            </w:pPr>
            <w:r w:rsidRPr="004F4BD7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72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37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B137C" w:rsidRPr="003C2010" w:rsidRDefault="009B137C" w:rsidP="00FD6DF9">
            <w:pPr>
              <w:pStyle w:val="Ch68"/>
              <w:rPr>
                <w:w w:val="100"/>
                <w:sz w:val="24"/>
                <w:szCs w:val="24"/>
              </w:rPr>
            </w:pPr>
            <w:r w:rsidRPr="003C2010">
              <w:rPr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</w:p>
    <w:p w:rsidR="009B137C" w:rsidRPr="003C2010" w:rsidRDefault="009B137C" w:rsidP="009B137C">
      <w:pPr>
        <w:pStyle w:val="Ch68"/>
        <w:rPr>
          <w:w w:val="100"/>
          <w:sz w:val="24"/>
          <w:szCs w:val="24"/>
        </w:rPr>
      </w:pPr>
      <w:r w:rsidRPr="003C2010">
        <w:rPr>
          <w:w w:val="100"/>
          <w:sz w:val="24"/>
          <w:szCs w:val="24"/>
        </w:rPr>
        <w:t>_____  _______________ 20___ року</w:t>
      </w:r>
    </w:p>
    <w:p w:rsidR="00627457" w:rsidRDefault="00627457"/>
    <w:p w:rsidR="00007037" w:rsidRPr="007D0BA7" w:rsidRDefault="00007037" w:rsidP="00007037">
      <w:pPr>
        <w:ind w:firstLine="567"/>
        <w:jc w:val="both"/>
        <w:rPr>
          <w:rFonts w:ascii="Times New Roman" w:hAnsi="Times New Roman"/>
          <w:color w:val="7F7F7F" w:themeColor="text1" w:themeTint="80"/>
          <w:sz w:val="28"/>
        </w:rPr>
      </w:pPr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 xml:space="preserve">{Додаток в редакції </w:t>
      </w:r>
      <w:hyperlink r:id="rId7" w:anchor="n2" w:history="1">
        <w:r w:rsidRPr="00DA7506">
          <w:rPr>
            <w:rStyle w:val="affa"/>
            <w:rFonts w:ascii="Times New Roman" w:hAnsi="Times New Roman"/>
            <w:sz w:val="24"/>
          </w:rPr>
          <w:t>Наказу Міністерства фінансів № 118 від 26.02.2025</w:t>
        </w:r>
      </w:hyperlink>
      <w:r w:rsidRPr="007D0BA7">
        <w:rPr>
          <w:rStyle w:val="st46"/>
          <w:rFonts w:ascii="Times New Roman" w:hAnsi="Times New Roman"/>
          <w:color w:val="7F7F7F" w:themeColor="text1" w:themeTint="80"/>
          <w:sz w:val="24"/>
        </w:rPr>
        <w:t>}</w:t>
      </w:r>
    </w:p>
    <w:p w:rsidR="00627457" w:rsidRPr="00627457" w:rsidRDefault="00627457" w:rsidP="0014295B">
      <w:pPr>
        <w:ind w:firstLine="567"/>
        <w:jc w:val="both"/>
        <w:rPr>
          <w:rFonts w:ascii="Times New Roman" w:hAnsi="Times New Roman"/>
          <w:color w:val="7F7F7F" w:themeColor="text1" w:themeTint="80"/>
          <w:sz w:val="24"/>
        </w:rPr>
      </w:pPr>
    </w:p>
    <w:sectPr w:rsidR="00627457" w:rsidRPr="00627457" w:rsidSect="00645A99">
      <w:pgSz w:w="16838" w:h="11906" w:orient="landscape"/>
      <w:pgMar w:top="709" w:right="1134" w:bottom="850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471" w:rsidRDefault="000B6471" w:rsidP="00645A99">
      <w:pPr>
        <w:spacing w:after="0" w:line="240" w:lineRule="auto"/>
      </w:pPr>
      <w:r>
        <w:separator/>
      </w:r>
    </w:p>
  </w:endnote>
  <w:endnote w:type="continuationSeparator" w:id="0">
    <w:p w:rsidR="000B6471" w:rsidRDefault="000B6471" w:rsidP="0064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471" w:rsidRDefault="000B6471" w:rsidP="00645A99">
      <w:pPr>
        <w:spacing w:after="0" w:line="240" w:lineRule="auto"/>
      </w:pPr>
      <w:r>
        <w:separator/>
      </w:r>
    </w:p>
  </w:footnote>
  <w:footnote w:type="continuationSeparator" w:id="0">
    <w:p w:rsidR="000B6471" w:rsidRDefault="000B6471" w:rsidP="00645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7C"/>
    <w:rsid w:val="00007037"/>
    <w:rsid w:val="000B6471"/>
    <w:rsid w:val="000C31A9"/>
    <w:rsid w:val="0014295B"/>
    <w:rsid w:val="0037262C"/>
    <w:rsid w:val="003F3929"/>
    <w:rsid w:val="005E3382"/>
    <w:rsid w:val="00627457"/>
    <w:rsid w:val="00645A99"/>
    <w:rsid w:val="009B137C"/>
    <w:rsid w:val="009E7FE3"/>
    <w:rsid w:val="00B80748"/>
    <w:rsid w:val="00DE0584"/>
    <w:rsid w:val="00E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37C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B13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9B137C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9B137C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9B137C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9B137C"/>
  </w:style>
  <w:style w:type="paragraph" w:customStyle="1" w:styleId="a7">
    <w:name w:val="Организация (Общие:Базовые)"/>
    <w:basedOn w:val="a3"/>
    <w:uiPriority w:val="99"/>
    <w:rsid w:val="009B137C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9B137C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9B137C"/>
  </w:style>
  <w:style w:type="paragraph" w:customStyle="1" w:styleId="a9">
    <w:name w:val="Тип акта (Общие:Базовые)"/>
    <w:basedOn w:val="a3"/>
    <w:uiPriority w:val="99"/>
    <w:rsid w:val="009B137C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9B137C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9B137C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9B137C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9B137C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9B137C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9B137C"/>
  </w:style>
  <w:style w:type="paragraph" w:customStyle="1" w:styleId="n7777">
    <w:name w:val="n7777 Название акта (Общие:Базовые)"/>
    <w:basedOn w:val="a3"/>
    <w:uiPriority w:val="99"/>
    <w:rsid w:val="009B137C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9B137C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9B137C"/>
  </w:style>
  <w:style w:type="paragraph" w:customStyle="1" w:styleId="n7777Ch2">
    <w:name w:val="n7777 Название акта (Ch_2 Президент)"/>
    <w:basedOn w:val="n7777Ch1"/>
    <w:next w:val="Ch2"/>
    <w:uiPriority w:val="99"/>
    <w:rsid w:val="009B137C"/>
  </w:style>
  <w:style w:type="paragraph" w:customStyle="1" w:styleId="n7777Ch3">
    <w:name w:val="n7777 Название акта (Ch_3 Кабмін)"/>
    <w:basedOn w:val="n7777Ch2"/>
    <w:next w:val="Ch3"/>
    <w:uiPriority w:val="99"/>
    <w:rsid w:val="009B137C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9B137C"/>
  </w:style>
  <w:style w:type="paragraph" w:customStyle="1" w:styleId="n7777Ch5">
    <w:name w:val="n7777 Название акта (Ch_5 Нацбанк)"/>
    <w:basedOn w:val="n7777Ch4"/>
    <w:next w:val="Ch5"/>
    <w:uiPriority w:val="99"/>
    <w:rsid w:val="009B137C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9B137C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9B137C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9B137C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9B137C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9B137C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9B137C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9B137C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9B137C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9B137C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9B137C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9B137C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9B137C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9B137C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9B137C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9B137C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9B137C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9B137C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9B137C"/>
    <w:pPr>
      <w:spacing w:before="283"/>
    </w:pPr>
  </w:style>
  <w:style w:type="paragraph" w:customStyle="1" w:styleId="Ch68">
    <w:name w:val="Основной текст (без абзаца) (Ch_6 Міністерства)"/>
    <w:basedOn w:val="Ch64"/>
    <w:uiPriority w:val="99"/>
    <w:rsid w:val="009B137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9B137C"/>
  </w:style>
  <w:style w:type="paragraph" w:customStyle="1" w:styleId="2">
    <w:name w:val="подпись: место2"/>
    <w:aliases w:val="дата2,№ (Общие)"/>
    <w:basedOn w:val="af8"/>
    <w:uiPriority w:val="99"/>
    <w:rsid w:val="009B137C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9B137C"/>
  </w:style>
  <w:style w:type="paragraph" w:customStyle="1" w:styleId="af9">
    <w:name w:val="Додаток № (Общие)"/>
    <w:basedOn w:val="af4"/>
    <w:uiPriority w:val="99"/>
    <w:rsid w:val="009B137C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9"/>
    <w:uiPriority w:val="99"/>
    <w:rsid w:val="009B137C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4"/>
    <w:uiPriority w:val="99"/>
    <w:rsid w:val="009B137C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9B137C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a">
    <w:name w:val="Простой подзаголовок (Общие:Базовые)"/>
    <w:basedOn w:val="a3"/>
    <w:uiPriority w:val="99"/>
    <w:rsid w:val="009B137C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9B137C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a">
    <w:name w:val="Простой подзаголовок (Ch_6 Міністерства)"/>
    <w:basedOn w:val="afb"/>
    <w:uiPriority w:val="99"/>
    <w:rsid w:val="009B137C"/>
  </w:style>
  <w:style w:type="paragraph" w:customStyle="1" w:styleId="Ch6b">
    <w:name w:val="Додаток № (Ch_6 Міністерства)"/>
    <w:basedOn w:val="af9"/>
    <w:uiPriority w:val="99"/>
    <w:rsid w:val="009B137C"/>
    <w:pPr>
      <w:keepNext/>
    </w:pPr>
  </w:style>
  <w:style w:type="paragraph" w:customStyle="1" w:styleId="StrokeCh6">
    <w:name w:val="Stroke (Ch_6 Міністерства)"/>
    <w:basedOn w:val="a3"/>
    <w:uiPriority w:val="99"/>
    <w:rsid w:val="009B137C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4"/>
    <w:uiPriority w:val="99"/>
    <w:rsid w:val="009B137C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9B137C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9B137C"/>
  </w:style>
  <w:style w:type="paragraph" w:customStyle="1" w:styleId="Ch2">
    <w:name w:val="Преамбула (Ch_2 Президент)"/>
    <w:basedOn w:val="af0"/>
    <w:next w:val="a3"/>
    <w:uiPriority w:val="99"/>
    <w:rsid w:val="009B137C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9B137C"/>
  </w:style>
  <w:style w:type="paragraph" w:customStyle="1" w:styleId="Ch4">
    <w:name w:val="Преамбула (Ch_4 Конституційний Суд)"/>
    <w:basedOn w:val="af0"/>
    <w:next w:val="a3"/>
    <w:uiPriority w:val="99"/>
    <w:rsid w:val="009B137C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9B137C"/>
  </w:style>
  <w:style w:type="paragraph" w:customStyle="1" w:styleId="afc">
    <w:name w:val="Раздел (Общие:Базовые)"/>
    <w:basedOn w:val="a3"/>
    <w:uiPriority w:val="99"/>
    <w:rsid w:val="009B137C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9B137C"/>
  </w:style>
  <w:style w:type="paragraph" w:customStyle="1" w:styleId="afd">
    <w:name w:val="Глава (Общие:Базовые)"/>
    <w:basedOn w:val="a3"/>
    <w:uiPriority w:val="99"/>
    <w:rsid w:val="009B137C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9B137C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9B137C"/>
  </w:style>
  <w:style w:type="paragraph" w:customStyle="1" w:styleId="aff">
    <w:name w:val="Стаття (Общие:Базовые)"/>
    <w:basedOn w:val="a4"/>
    <w:uiPriority w:val="99"/>
    <w:rsid w:val="009B137C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9B137C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9B137C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9B137C"/>
  </w:style>
  <w:style w:type="character" w:customStyle="1" w:styleId="Bold">
    <w:name w:val="Bold"/>
    <w:uiPriority w:val="99"/>
    <w:rsid w:val="009B137C"/>
    <w:rPr>
      <w:b/>
      <w:u w:val="none"/>
      <w:vertAlign w:val="baseline"/>
    </w:rPr>
  </w:style>
  <w:style w:type="character" w:customStyle="1" w:styleId="bold0">
    <w:name w:val="bold"/>
    <w:uiPriority w:val="99"/>
    <w:rsid w:val="009B137C"/>
    <w:rPr>
      <w:b/>
    </w:rPr>
  </w:style>
  <w:style w:type="character" w:customStyle="1" w:styleId="500">
    <w:name w:val="500"/>
    <w:uiPriority w:val="99"/>
    <w:rsid w:val="009B137C"/>
  </w:style>
  <w:style w:type="character" w:customStyle="1" w:styleId="Postanovla">
    <w:name w:val="Postanovla"/>
    <w:uiPriority w:val="99"/>
    <w:rsid w:val="009B137C"/>
  </w:style>
  <w:style w:type="character" w:customStyle="1" w:styleId="superscript">
    <w:name w:val="superscript"/>
    <w:uiPriority w:val="99"/>
    <w:rsid w:val="009B137C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9B137C"/>
    <w:rPr>
      <w:rFonts w:ascii="HeliosCond" w:hAnsi="HeliosCond"/>
    </w:rPr>
  </w:style>
  <w:style w:type="character" w:customStyle="1" w:styleId="aff2">
    <w:name w:val="звездочка"/>
    <w:uiPriority w:val="99"/>
    <w:rsid w:val="009B137C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9B137C"/>
  </w:style>
  <w:style w:type="character" w:customStyle="1" w:styleId="10">
    <w:name w:val="Стиль символа 1 (Вспомогательные)"/>
    <w:uiPriority w:val="99"/>
    <w:rsid w:val="009B137C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9B137C"/>
    <w:rPr>
      <w:b/>
    </w:rPr>
  </w:style>
  <w:style w:type="character" w:customStyle="1" w:styleId="200">
    <w:name w:val="В р а з р я д к у 200 (Вспомогательные)"/>
    <w:uiPriority w:val="99"/>
    <w:rsid w:val="009B137C"/>
  </w:style>
  <w:style w:type="character" w:customStyle="1" w:styleId="aff3">
    <w:name w:val="Широкий пробел (Вспомогательные)"/>
    <w:uiPriority w:val="99"/>
    <w:rsid w:val="009B137C"/>
  </w:style>
  <w:style w:type="character" w:customStyle="1" w:styleId="aff4">
    <w:name w:val="Обычный пробел (Вспомогательные)"/>
    <w:uiPriority w:val="99"/>
    <w:rsid w:val="009B137C"/>
  </w:style>
  <w:style w:type="character" w:customStyle="1" w:styleId="14pt">
    <w:name w:val="Отбивка 14pt (Вспомогательные)"/>
    <w:uiPriority w:val="99"/>
    <w:rsid w:val="009B137C"/>
  </w:style>
  <w:style w:type="character" w:customStyle="1" w:styleId="UPPER">
    <w:name w:val="UPPER (Вспомогательные)"/>
    <w:uiPriority w:val="99"/>
    <w:rsid w:val="009B137C"/>
    <w:rPr>
      <w:caps/>
    </w:rPr>
  </w:style>
  <w:style w:type="character" w:customStyle="1" w:styleId="Regular">
    <w:name w:val="Regular (Вспомогательные)"/>
    <w:uiPriority w:val="99"/>
    <w:rsid w:val="009B137C"/>
  </w:style>
  <w:style w:type="character" w:customStyle="1" w:styleId="superscriptsnoska">
    <w:name w:val="superscript_snoska"/>
    <w:uiPriority w:val="99"/>
    <w:rsid w:val="009B137C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9B137C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9B137C"/>
    <w:rPr>
      <w:rFonts w:ascii="Pragmatica-Book" w:hAnsi="Pragmatica-Book"/>
      <w:spacing w:val="2"/>
      <w:sz w:val="18"/>
      <w:vertAlign w:val="baseline"/>
    </w:rPr>
  </w:style>
  <w:style w:type="character" w:customStyle="1" w:styleId="aff5">
    <w:name w:val="ЗажатоПЖ (Вспомогательные)"/>
    <w:uiPriority w:val="99"/>
    <w:rsid w:val="009B137C"/>
    <w:rPr>
      <w:w w:val="120"/>
    </w:rPr>
  </w:style>
  <w:style w:type="character" w:customStyle="1" w:styleId="CAPS">
    <w:name w:val="CAPS"/>
    <w:uiPriority w:val="99"/>
    <w:rsid w:val="009B137C"/>
    <w:rPr>
      <w:caps/>
    </w:rPr>
  </w:style>
  <w:style w:type="character" w:customStyle="1" w:styleId="XXXX">
    <w:name w:val="XXXX"/>
    <w:uiPriority w:val="99"/>
    <w:rsid w:val="009B137C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6">
    <w:name w:val="header"/>
    <w:basedOn w:val="a"/>
    <w:link w:val="aff7"/>
    <w:uiPriority w:val="99"/>
    <w:unhideWhenUsed/>
    <w:rsid w:val="006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645A99"/>
    <w:rPr>
      <w:rFonts w:eastAsiaTheme="minorEastAsia" w:cs="Times New Roman"/>
      <w:lang w:val="uk-UA" w:eastAsia="uk-UA"/>
    </w:rPr>
  </w:style>
  <w:style w:type="paragraph" w:styleId="aff8">
    <w:name w:val="footer"/>
    <w:basedOn w:val="a"/>
    <w:link w:val="aff9"/>
    <w:uiPriority w:val="99"/>
    <w:unhideWhenUsed/>
    <w:rsid w:val="0064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645A99"/>
    <w:rPr>
      <w:rFonts w:eastAsiaTheme="minorEastAsia" w:cs="Times New Roman"/>
      <w:lang w:val="uk-UA" w:eastAsia="uk-UA"/>
    </w:rPr>
  </w:style>
  <w:style w:type="character" w:customStyle="1" w:styleId="st121">
    <w:name w:val="st121"/>
    <w:uiPriority w:val="99"/>
    <w:rsid w:val="00627457"/>
    <w:rPr>
      <w:i/>
      <w:iCs/>
      <w:color w:val="000000"/>
    </w:rPr>
  </w:style>
  <w:style w:type="character" w:customStyle="1" w:styleId="st131">
    <w:name w:val="st131"/>
    <w:uiPriority w:val="99"/>
    <w:rsid w:val="00627457"/>
    <w:rPr>
      <w:i/>
      <w:iCs/>
      <w:color w:val="0000FF"/>
    </w:rPr>
  </w:style>
  <w:style w:type="character" w:customStyle="1" w:styleId="st46">
    <w:name w:val="st46"/>
    <w:uiPriority w:val="99"/>
    <w:rsid w:val="00627457"/>
    <w:rPr>
      <w:i/>
      <w:iCs/>
      <w:color w:val="000000"/>
    </w:rPr>
  </w:style>
  <w:style w:type="character" w:styleId="affa">
    <w:name w:val="Hyperlink"/>
    <w:basedOn w:val="a0"/>
    <w:uiPriority w:val="99"/>
    <w:unhideWhenUsed/>
    <w:rsid w:val="0014295B"/>
    <w:rPr>
      <w:color w:val="0563C1" w:themeColor="hyperlink"/>
      <w:u w:val="single"/>
    </w:rPr>
  </w:style>
  <w:style w:type="character" w:styleId="affb">
    <w:name w:val="Unresolved Mention"/>
    <w:basedOn w:val="a0"/>
    <w:uiPriority w:val="99"/>
    <w:semiHidden/>
    <w:unhideWhenUsed/>
    <w:rsid w:val="0037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286-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196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5497</Characters>
  <Application>Microsoft Office Word</Application>
  <DocSecurity>0</DocSecurity>
  <Lines>610</Lines>
  <Paragraphs>207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2025-04-11T09:17:00Z</dcterms:created>
  <dcterms:modified xsi:type="dcterms:W3CDTF">2025-04-20T19:11:00Z</dcterms:modified>
</cp:coreProperties>
</file>