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6C8" w:rsidRDefault="00F309BF">
      <w:pPr>
        <w:pStyle w:val="a3"/>
        <w:spacing w:before="77"/>
        <w:ind w:left="0" w:right="174"/>
        <w:jc w:val="right"/>
      </w:pPr>
      <w:bookmarkStart w:id="0" w:name="_GoBack"/>
      <w:bookmarkEnd w:id="0"/>
      <w:r>
        <w:t>ПРО</w:t>
      </w:r>
      <w:r w:rsidR="00E8499A">
        <w:t>Е</w:t>
      </w:r>
      <w:r>
        <w:t>КТ</w:t>
      </w:r>
    </w:p>
    <w:p w:rsidR="004A46C8" w:rsidRDefault="00F309BF">
      <w:pPr>
        <w:pStyle w:val="a3"/>
        <w:spacing w:before="25"/>
        <w:ind w:left="5786"/>
      </w:pPr>
      <w:r>
        <w:t>Вноситься</w:t>
      </w:r>
    </w:p>
    <w:p w:rsidR="004A46C8" w:rsidRDefault="00F309BF">
      <w:pPr>
        <w:pStyle w:val="a3"/>
        <w:spacing w:before="26"/>
        <w:ind w:left="5786"/>
      </w:pPr>
      <w:r>
        <w:t>Кабінетом</w:t>
      </w:r>
      <w:r>
        <w:rPr>
          <w:spacing w:val="-4"/>
        </w:rPr>
        <w:t xml:space="preserve"> </w:t>
      </w:r>
      <w:r>
        <w:t>Міністрів</w:t>
      </w:r>
      <w:r>
        <w:rPr>
          <w:spacing w:val="-3"/>
        </w:rPr>
        <w:t xml:space="preserve"> </w:t>
      </w:r>
      <w:r>
        <w:t>України</w:t>
      </w:r>
    </w:p>
    <w:p w:rsidR="004A46C8" w:rsidRDefault="004A46C8">
      <w:pPr>
        <w:pStyle w:val="a3"/>
        <w:spacing w:before="4"/>
        <w:ind w:left="0"/>
        <w:rPr>
          <w:sz w:val="32"/>
        </w:rPr>
      </w:pPr>
    </w:p>
    <w:p w:rsidR="004A46C8" w:rsidRDefault="00F309BF">
      <w:pPr>
        <w:pStyle w:val="a3"/>
        <w:spacing w:before="1"/>
        <w:ind w:left="0" w:right="127"/>
        <w:jc w:val="right"/>
      </w:pPr>
      <w:r>
        <w:t>Д.</w:t>
      </w:r>
      <w:r>
        <w:rPr>
          <w:spacing w:val="-4"/>
        </w:rPr>
        <w:t xml:space="preserve"> </w:t>
      </w:r>
      <w:r>
        <w:t>ШМИГАЛЬ</w:t>
      </w:r>
    </w:p>
    <w:p w:rsidR="004A46C8" w:rsidRDefault="004A46C8">
      <w:pPr>
        <w:pStyle w:val="a3"/>
        <w:spacing w:before="4"/>
        <w:ind w:left="0"/>
        <w:rPr>
          <w:sz w:val="32"/>
        </w:rPr>
      </w:pPr>
    </w:p>
    <w:p w:rsidR="004A46C8" w:rsidRDefault="00F309BF" w:rsidP="00BF2CA6">
      <w:pPr>
        <w:pStyle w:val="a3"/>
        <w:tabs>
          <w:tab w:val="left" w:pos="6896"/>
          <w:tab w:val="left" w:pos="8789"/>
        </w:tabs>
        <w:spacing w:before="1"/>
        <w:ind w:left="6422"/>
      </w:pPr>
      <w:r>
        <w:t>“</w:t>
      </w:r>
      <w:r>
        <w:tab/>
        <w:t>”</w:t>
      </w:r>
      <w:r>
        <w:tab/>
        <w:t>2024 р.</w:t>
      </w:r>
    </w:p>
    <w:p w:rsidR="004A46C8" w:rsidRDefault="004A46C8">
      <w:pPr>
        <w:pStyle w:val="a3"/>
        <w:spacing w:before="4"/>
        <w:ind w:left="0"/>
        <w:rPr>
          <w:sz w:val="32"/>
        </w:rPr>
      </w:pPr>
    </w:p>
    <w:p w:rsidR="0071326A" w:rsidRDefault="0071326A">
      <w:pPr>
        <w:pStyle w:val="a3"/>
        <w:spacing w:before="4"/>
        <w:ind w:left="0"/>
        <w:rPr>
          <w:sz w:val="32"/>
        </w:rPr>
      </w:pPr>
    </w:p>
    <w:p w:rsidR="004A46C8" w:rsidRDefault="00F309BF">
      <w:pPr>
        <w:pStyle w:val="a5"/>
      </w:pPr>
      <w:r>
        <w:t>ЗАКОН УКРАЇНИ</w:t>
      </w:r>
    </w:p>
    <w:p w:rsidR="004A46C8" w:rsidRPr="00430309" w:rsidRDefault="00F309BF" w:rsidP="00456D9A">
      <w:pPr>
        <w:pStyle w:val="a3"/>
        <w:spacing w:before="391"/>
        <w:ind w:left="757" w:right="751"/>
        <w:jc w:val="center"/>
      </w:pPr>
      <w:r>
        <w:t>Про</w:t>
      </w:r>
      <w:r>
        <w:rPr>
          <w:spacing w:val="-3"/>
        </w:rPr>
        <w:t xml:space="preserve"> </w:t>
      </w:r>
      <w:r>
        <w:t>внесення</w:t>
      </w:r>
      <w:r>
        <w:rPr>
          <w:spacing w:val="-2"/>
        </w:rPr>
        <w:t xml:space="preserve"> </w:t>
      </w:r>
      <w:r w:rsidRPr="00430309">
        <w:t>змін</w:t>
      </w:r>
      <w:r w:rsidRPr="00430309">
        <w:rPr>
          <w:spacing w:val="-1"/>
        </w:rPr>
        <w:t xml:space="preserve"> </w:t>
      </w:r>
      <w:r w:rsidRPr="00430309">
        <w:t>до</w:t>
      </w:r>
      <w:r w:rsidRPr="00430309">
        <w:rPr>
          <w:spacing w:val="-2"/>
        </w:rPr>
        <w:t xml:space="preserve"> </w:t>
      </w:r>
      <w:r w:rsidRPr="00430309">
        <w:t>деяких</w:t>
      </w:r>
      <w:r w:rsidRPr="00430309">
        <w:rPr>
          <w:spacing w:val="-1"/>
        </w:rPr>
        <w:t xml:space="preserve"> </w:t>
      </w:r>
      <w:r w:rsidRPr="00430309">
        <w:t>законодавчих</w:t>
      </w:r>
      <w:r w:rsidRPr="00430309">
        <w:rPr>
          <w:spacing w:val="-1"/>
        </w:rPr>
        <w:t xml:space="preserve"> </w:t>
      </w:r>
      <w:r w:rsidRPr="00430309">
        <w:t>актів</w:t>
      </w:r>
      <w:r w:rsidRPr="00430309">
        <w:rPr>
          <w:spacing w:val="-2"/>
        </w:rPr>
        <w:t xml:space="preserve"> </w:t>
      </w:r>
      <w:r w:rsidRPr="00430309">
        <w:t>України</w:t>
      </w:r>
      <w:r w:rsidR="00EA5531" w:rsidRPr="00430309">
        <w:t xml:space="preserve"> </w:t>
      </w:r>
      <w:r w:rsidRPr="00430309">
        <w:t>щодо</w:t>
      </w:r>
      <w:r w:rsidRPr="00430309">
        <w:rPr>
          <w:spacing w:val="-3"/>
        </w:rPr>
        <w:t xml:space="preserve"> </w:t>
      </w:r>
      <w:r w:rsidRPr="00430309">
        <w:t>інформування</w:t>
      </w:r>
      <w:r w:rsidRPr="00430309">
        <w:rPr>
          <w:spacing w:val="-2"/>
        </w:rPr>
        <w:t xml:space="preserve"> </w:t>
      </w:r>
      <w:r w:rsidR="00456D9A" w:rsidRPr="00430309">
        <w:t>про наявність заборгованості із заробітної плати</w:t>
      </w:r>
    </w:p>
    <w:p w:rsidR="004A46C8" w:rsidRPr="00430309" w:rsidRDefault="00E75CC6">
      <w:pPr>
        <w:pStyle w:val="a3"/>
        <w:spacing w:before="9"/>
        <w:ind w:left="0"/>
        <w:rPr>
          <w:sz w:val="25"/>
        </w:rPr>
      </w:pPr>
      <w:r>
        <w:rPr>
          <w:noProof/>
          <w:lang w:val="en-US"/>
        </w:rPr>
        <w:pict>
          <v:shape id="_x0000_s1026" style="position:absolute;margin-left:73.8pt;margin-top:17.1pt;width:476pt;height:.1pt;z-index:-251658752;mso-wrap-distance-left:0;mso-wrap-distance-right:0;mso-position-horizontal-relative:page" coordorigin="1476,342" coordsize="9520,0" path="m1476,342r9521,e" filled="f" strokeweight=".56pt">
            <v:path arrowok="t"/>
            <w10:wrap type="topAndBottom" anchorx="page"/>
          </v:shape>
        </w:pict>
      </w:r>
    </w:p>
    <w:p w:rsidR="004A46C8" w:rsidRPr="00430309" w:rsidRDefault="004A46C8">
      <w:pPr>
        <w:pStyle w:val="a3"/>
        <w:ind w:left="0"/>
        <w:rPr>
          <w:sz w:val="20"/>
        </w:rPr>
      </w:pPr>
    </w:p>
    <w:p w:rsidR="004A46C8" w:rsidRPr="00430309" w:rsidRDefault="00F309BF" w:rsidP="00207452">
      <w:pPr>
        <w:pStyle w:val="a3"/>
        <w:ind w:left="0" w:firstLine="567"/>
      </w:pPr>
      <w:r w:rsidRPr="00430309">
        <w:t>Верховна</w:t>
      </w:r>
      <w:r w:rsidRPr="00430309">
        <w:rPr>
          <w:spacing w:val="-1"/>
        </w:rPr>
        <w:t xml:space="preserve"> </w:t>
      </w:r>
      <w:r w:rsidRPr="00430309">
        <w:t>Рада</w:t>
      </w:r>
      <w:r w:rsidRPr="00430309">
        <w:rPr>
          <w:spacing w:val="-1"/>
        </w:rPr>
        <w:t xml:space="preserve"> </w:t>
      </w:r>
      <w:r w:rsidRPr="00430309">
        <w:t>України</w:t>
      </w:r>
      <w:r w:rsidRPr="00430309">
        <w:rPr>
          <w:spacing w:val="-1"/>
        </w:rPr>
        <w:t xml:space="preserve"> </w:t>
      </w:r>
      <w:r w:rsidRPr="00430309">
        <w:t>п о</w:t>
      </w:r>
      <w:r w:rsidRPr="00430309">
        <w:rPr>
          <w:spacing w:val="-1"/>
        </w:rPr>
        <w:t xml:space="preserve"> </w:t>
      </w:r>
      <w:r w:rsidRPr="00430309">
        <w:t>с</w:t>
      </w:r>
      <w:r w:rsidRPr="00430309">
        <w:rPr>
          <w:spacing w:val="-1"/>
        </w:rPr>
        <w:t xml:space="preserve"> </w:t>
      </w:r>
      <w:r w:rsidRPr="00430309">
        <w:t>т а</w:t>
      </w:r>
      <w:r w:rsidRPr="00430309">
        <w:rPr>
          <w:spacing w:val="-1"/>
        </w:rPr>
        <w:t xml:space="preserve"> </w:t>
      </w:r>
      <w:r w:rsidRPr="00430309">
        <w:t>н</w:t>
      </w:r>
      <w:r w:rsidRPr="00430309">
        <w:rPr>
          <w:spacing w:val="-1"/>
        </w:rPr>
        <w:t xml:space="preserve"> </w:t>
      </w:r>
      <w:r w:rsidRPr="00430309">
        <w:t>о</w:t>
      </w:r>
      <w:r w:rsidRPr="00430309">
        <w:rPr>
          <w:spacing w:val="-1"/>
        </w:rPr>
        <w:t xml:space="preserve"> </w:t>
      </w:r>
      <w:r w:rsidRPr="00430309">
        <w:t>в л</w:t>
      </w:r>
      <w:r w:rsidRPr="00430309">
        <w:rPr>
          <w:spacing w:val="-1"/>
        </w:rPr>
        <w:t xml:space="preserve"> </w:t>
      </w:r>
      <w:r w:rsidRPr="00430309">
        <w:t>я є:</w:t>
      </w:r>
    </w:p>
    <w:p w:rsidR="0071326A" w:rsidRPr="00430309" w:rsidRDefault="0071326A" w:rsidP="00207452">
      <w:pPr>
        <w:pStyle w:val="a3"/>
        <w:ind w:left="0" w:firstLine="567"/>
      </w:pPr>
    </w:p>
    <w:p w:rsidR="004A46C8" w:rsidRPr="00430309" w:rsidRDefault="00F309BF" w:rsidP="00207452">
      <w:pPr>
        <w:pStyle w:val="a3"/>
        <w:ind w:left="0" w:firstLine="567"/>
      </w:pPr>
      <w:r w:rsidRPr="00430309">
        <w:t>І.</w:t>
      </w:r>
      <w:r w:rsidRPr="00430309">
        <w:rPr>
          <w:spacing w:val="-1"/>
        </w:rPr>
        <w:t xml:space="preserve"> </w:t>
      </w:r>
      <w:r w:rsidRPr="00430309">
        <w:t>Внести зміни</w:t>
      </w:r>
      <w:r w:rsidRPr="00430309">
        <w:rPr>
          <w:spacing w:val="-1"/>
        </w:rPr>
        <w:t xml:space="preserve"> </w:t>
      </w:r>
      <w:r w:rsidRPr="00430309">
        <w:t>до таких законодавчих</w:t>
      </w:r>
      <w:r w:rsidRPr="00430309">
        <w:rPr>
          <w:spacing w:val="-1"/>
        </w:rPr>
        <w:t xml:space="preserve"> </w:t>
      </w:r>
      <w:r w:rsidRPr="00430309">
        <w:t>актів України:</w:t>
      </w:r>
    </w:p>
    <w:p w:rsidR="0071326A" w:rsidRPr="00430309" w:rsidRDefault="0071326A" w:rsidP="00207452">
      <w:pPr>
        <w:pStyle w:val="a3"/>
        <w:ind w:left="0" w:firstLine="567"/>
      </w:pPr>
    </w:p>
    <w:p w:rsidR="004A46C8" w:rsidRPr="00430309" w:rsidRDefault="00F309BF" w:rsidP="00207452">
      <w:pPr>
        <w:pStyle w:val="a7"/>
        <w:numPr>
          <w:ilvl w:val="0"/>
          <w:numId w:val="2"/>
        </w:numPr>
        <w:tabs>
          <w:tab w:val="left" w:pos="1005"/>
        </w:tabs>
        <w:ind w:left="0" w:firstLine="567"/>
        <w:rPr>
          <w:sz w:val="28"/>
        </w:rPr>
      </w:pPr>
      <w:r w:rsidRPr="00430309">
        <w:rPr>
          <w:sz w:val="28"/>
        </w:rPr>
        <w:t>Статтю 115 Кодексу законів про працю України (Відомості Верховної</w:t>
      </w:r>
      <w:r w:rsidRPr="00430309">
        <w:rPr>
          <w:spacing w:val="1"/>
          <w:sz w:val="28"/>
        </w:rPr>
        <w:t xml:space="preserve"> </w:t>
      </w:r>
      <w:r w:rsidRPr="00430309">
        <w:rPr>
          <w:sz w:val="28"/>
        </w:rPr>
        <w:t>Ради УРСР, 1971 р., додаток до № 50, ст. 375) доповнити частин</w:t>
      </w:r>
      <w:r w:rsidR="00B55D18" w:rsidRPr="00430309">
        <w:rPr>
          <w:sz w:val="28"/>
        </w:rPr>
        <w:t>ою</w:t>
      </w:r>
      <w:r w:rsidRPr="00430309">
        <w:rPr>
          <w:sz w:val="28"/>
        </w:rPr>
        <w:t xml:space="preserve"> шостою такого змісту:</w:t>
      </w:r>
    </w:p>
    <w:p w:rsidR="0071326A" w:rsidRPr="00430309" w:rsidRDefault="0071326A" w:rsidP="00207452">
      <w:pPr>
        <w:pStyle w:val="a7"/>
        <w:tabs>
          <w:tab w:val="left" w:pos="1005"/>
        </w:tabs>
        <w:ind w:left="0"/>
        <w:jc w:val="left"/>
        <w:rPr>
          <w:sz w:val="28"/>
        </w:rPr>
      </w:pPr>
    </w:p>
    <w:p w:rsidR="004A46C8" w:rsidRPr="00430309" w:rsidRDefault="00F309BF" w:rsidP="005848DA">
      <w:pPr>
        <w:pStyle w:val="a3"/>
        <w:ind w:left="0" w:right="108" w:firstLine="567"/>
        <w:jc w:val="both"/>
      </w:pPr>
      <w:r w:rsidRPr="00430309">
        <w:t>“</w:t>
      </w:r>
      <w:r w:rsidR="00B55D18" w:rsidRPr="00430309">
        <w:t xml:space="preserve">У разі порушення строків виплати заробітної плати більше ніж на 30 календарних днів, роботодавець (роботодавець – фізична особа) </w:t>
      </w:r>
      <w:r w:rsidR="005848DA" w:rsidRPr="00430309">
        <w:t>подає центральному органу виконавчої влади, що реалізує державну політику з питань нагляду та контролю за додержанням законодавства про працю, інформацію про наявність заборгованості із заробітної плати у строки та порядку, визначені Кабінетом Міністрів України</w:t>
      </w:r>
      <w:r w:rsidR="00B55D18" w:rsidRPr="00430309">
        <w:t>.</w:t>
      </w:r>
      <w:r w:rsidRPr="00430309">
        <w:t>”.</w:t>
      </w:r>
    </w:p>
    <w:p w:rsidR="004A46C8" w:rsidRPr="00430309" w:rsidRDefault="004A46C8" w:rsidP="00207452">
      <w:pPr>
        <w:pStyle w:val="a3"/>
        <w:ind w:left="0" w:firstLine="567"/>
        <w:rPr>
          <w:sz w:val="30"/>
        </w:rPr>
      </w:pPr>
    </w:p>
    <w:p w:rsidR="0071326A" w:rsidRPr="00430309" w:rsidRDefault="00F309BF" w:rsidP="00207452">
      <w:pPr>
        <w:pStyle w:val="a7"/>
        <w:numPr>
          <w:ilvl w:val="0"/>
          <w:numId w:val="2"/>
        </w:numPr>
        <w:tabs>
          <w:tab w:val="left" w:pos="956"/>
        </w:tabs>
        <w:ind w:left="0" w:firstLine="567"/>
        <w:rPr>
          <w:sz w:val="28"/>
        </w:rPr>
      </w:pPr>
      <w:r w:rsidRPr="00430309">
        <w:rPr>
          <w:sz w:val="28"/>
        </w:rPr>
        <w:t>Статтю</w:t>
      </w:r>
      <w:r w:rsidRPr="00430309">
        <w:rPr>
          <w:spacing w:val="-11"/>
          <w:sz w:val="28"/>
        </w:rPr>
        <w:t xml:space="preserve"> </w:t>
      </w:r>
      <w:r w:rsidRPr="00430309">
        <w:rPr>
          <w:sz w:val="28"/>
        </w:rPr>
        <w:t>24</w:t>
      </w:r>
      <w:r w:rsidRPr="00430309">
        <w:rPr>
          <w:spacing w:val="-10"/>
          <w:sz w:val="28"/>
        </w:rPr>
        <w:t xml:space="preserve"> </w:t>
      </w:r>
      <w:r w:rsidRPr="00430309">
        <w:rPr>
          <w:sz w:val="28"/>
        </w:rPr>
        <w:t>Закону</w:t>
      </w:r>
      <w:r w:rsidRPr="00430309">
        <w:rPr>
          <w:spacing w:val="-10"/>
          <w:sz w:val="28"/>
        </w:rPr>
        <w:t xml:space="preserve"> </w:t>
      </w:r>
      <w:r w:rsidRPr="00430309">
        <w:rPr>
          <w:sz w:val="28"/>
        </w:rPr>
        <w:t>України</w:t>
      </w:r>
      <w:r w:rsidRPr="00430309">
        <w:rPr>
          <w:spacing w:val="-11"/>
          <w:sz w:val="28"/>
        </w:rPr>
        <w:t xml:space="preserve"> </w:t>
      </w:r>
      <w:r w:rsidRPr="00430309">
        <w:rPr>
          <w:sz w:val="28"/>
        </w:rPr>
        <w:t>“Про</w:t>
      </w:r>
      <w:r w:rsidRPr="00430309">
        <w:rPr>
          <w:spacing w:val="-10"/>
          <w:sz w:val="28"/>
        </w:rPr>
        <w:t xml:space="preserve"> </w:t>
      </w:r>
      <w:r w:rsidRPr="00430309">
        <w:rPr>
          <w:sz w:val="28"/>
        </w:rPr>
        <w:t>оплату</w:t>
      </w:r>
      <w:r w:rsidRPr="00430309">
        <w:rPr>
          <w:spacing w:val="-10"/>
          <w:sz w:val="28"/>
        </w:rPr>
        <w:t xml:space="preserve"> </w:t>
      </w:r>
      <w:r w:rsidRPr="00430309">
        <w:rPr>
          <w:sz w:val="28"/>
        </w:rPr>
        <w:t>праці”</w:t>
      </w:r>
      <w:r w:rsidRPr="00430309">
        <w:rPr>
          <w:spacing w:val="-10"/>
          <w:sz w:val="28"/>
        </w:rPr>
        <w:t xml:space="preserve"> </w:t>
      </w:r>
      <w:r w:rsidRPr="00430309">
        <w:rPr>
          <w:sz w:val="28"/>
        </w:rPr>
        <w:t>(Відомості</w:t>
      </w:r>
      <w:r w:rsidRPr="00430309">
        <w:rPr>
          <w:spacing w:val="-11"/>
          <w:sz w:val="28"/>
        </w:rPr>
        <w:t xml:space="preserve"> </w:t>
      </w:r>
      <w:r w:rsidRPr="00430309">
        <w:rPr>
          <w:sz w:val="28"/>
        </w:rPr>
        <w:t>Верховної</w:t>
      </w:r>
      <w:r w:rsidRPr="00430309">
        <w:rPr>
          <w:spacing w:val="-10"/>
          <w:sz w:val="28"/>
        </w:rPr>
        <w:t xml:space="preserve"> </w:t>
      </w:r>
      <w:r w:rsidRPr="00430309">
        <w:rPr>
          <w:sz w:val="28"/>
        </w:rPr>
        <w:t>Ради</w:t>
      </w:r>
      <w:r w:rsidRPr="00430309">
        <w:rPr>
          <w:spacing w:val="-68"/>
          <w:sz w:val="28"/>
        </w:rPr>
        <w:t xml:space="preserve"> </w:t>
      </w:r>
      <w:r w:rsidRPr="00430309">
        <w:rPr>
          <w:sz w:val="28"/>
        </w:rPr>
        <w:t>України,</w:t>
      </w:r>
      <w:r w:rsidRPr="00430309">
        <w:rPr>
          <w:spacing w:val="-7"/>
          <w:sz w:val="28"/>
        </w:rPr>
        <w:t xml:space="preserve"> </w:t>
      </w:r>
      <w:r w:rsidRPr="00430309">
        <w:rPr>
          <w:sz w:val="28"/>
        </w:rPr>
        <w:t>1995</w:t>
      </w:r>
      <w:r w:rsidRPr="00430309">
        <w:rPr>
          <w:spacing w:val="-7"/>
          <w:sz w:val="28"/>
        </w:rPr>
        <w:t xml:space="preserve"> </w:t>
      </w:r>
      <w:r w:rsidRPr="00430309">
        <w:rPr>
          <w:sz w:val="28"/>
        </w:rPr>
        <w:t>р.,</w:t>
      </w:r>
      <w:r w:rsidRPr="00430309">
        <w:rPr>
          <w:spacing w:val="-7"/>
          <w:sz w:val="28"/>
        </w:rPr>
        <w:t xml:space="preserve"> </w:t>
      </w:r>
      <w:r w:rsidRPr="00430309">
        <w:rPr>
          <w:sz w:val="28"/>
        </w:rPr>
        <w:t>№</w:t>
      </w:r>
      <w:r w:rsidRPr="00430309">
        <w:rPr>
          <w:spacing w:val="-6"/>
          <w:sz w:val="28"/>
        </w:rPr>
        <w:t xml:space="preserve"> </w:t>
      </w:r>
      <w:r w:rsidRPr="00430309">
        <w:rPr>
          <w:sz w:val="28"/>
        </w:rPr>
        <w:t>17,</w:t>
      </w:r>
      <w:r w:rsidRPr="00430309">
        <w:rPr>
          <w:spacing w:val="-7"/>
          <w:sz w:val="28"/>
        </w:rPr>
        <w:t xml:space="preserve"> </w:t>
      </w:r>
      <w:r w:rsidRPr="00430309">
        <w:rPr>
          <w:sz w:val="28"/>
        </w:rPr>
        <w:t>ст.</w:t>
      </w:r>
      <w:r w:rsidRPr="00430309">
        <w:rPr>
          <w:spacing w:val="-7"/>
          <w:sz w:val="28"/>
        </w:rPr>
        <w:t xml:space="preserve"> </w:t>
      </w:r>
      <w:r w:rsidRPr="00430309">
        <w:rPr>
          <w:sz w:val="28"/>
        </w:rPr>
        <w:t>121)</w:t>
      </w:r>
      <w:r w:rsidRPr="00430309">
        <w:rPr>
          <w:spacing w:val="-7"/>
          <w:sz w:val="28"/>
        </w:rPr>
        <w:t xml:space="preserve"> </w:t>
      </w:r>
      <w:r w:rsidRPr="00430309">
        <w:rPr>
          <w:sz w:val="28"/>
        </w:rPr>
        <w:t>доповнити</w:t>
      </w:r>
      <w:r w:rsidRPr="00430309">
        <w:rPr>
          <w:spacing w:val="-6"/>
          <w:sz w:val="28"/>
        </w:rPr>
        <w:t xml:space="preserve"> </w:t>
      </w:r>
      <w:r w:rsidRPr="00430309">
        <w:rPr>
          <w:sz w:val="28"/>
        </w:rPr>
        <w:t>частин</w:t>
      </w:r>
      <w:r w:rsidR="00C20013" w:rsidRPr="00430309">
        <w:rPr>
          <w:sz w:val="28"/>
        </w:rPr>
        <w:t>ою</w:t>
      </w:r>
      <w:r w:rsidRPr="00430309">
        <w:rPr>
          <w:spacing w:val="-7"/>
          <w:sz w:val="28"/>
        </w:rPr>
        <w:t xml:space="preserve"> </w:t>
      </w:r>
      <w:r w:rsidRPr="00430309">
        <w:rPr>
          <w:sz w:val="28"/>
        </w:rPr>
        <w:t>сьомою</w:t>
      </w:r>
      <w:r w:rsidRPr="00430309">
        <w:rPr>
          <w:spacing w:val="-7"/>
          <w:sz w:val="28"/>
        </w:rPr>
        <w:t xml:space="preserve"> </w:t>
      </w:r>
      <w:r w:rsidRPr="00430309">
        <w:rPr>
          <w:sz w:val="28"/>
        </w:rPr>
        <w:t>такого</w:t>
      </w:r>
      <w:r w:rsidR="00EA5531" w:rsidRPr="00430309">
        <w:rPr>
          <w:sz w:val="28"/>
        </w:rPr>
        <w:t xml:space="preserve"> </w:t>
      </w:r>
      <w:r w:rsidRPr="00430309">
        <w:rPr>
          <w:spacing w:val="-68"/>
          <w:sz w:val="28"/>
        </w:rPr>
        <w:t xml:space="preserve"> </w:t>
      </w:r>
      <w:r w:rsidRPr="00430309">
        <w:rPr>
          <w:sz w:val="28"/>
        </w:rPr>
        <w:t>змісту:</w:t>
      </w:r>
    </w:p>
    <w:p w:rsidR="004F6594" w:rsidRPr="00430309" w:rsidRDefault="004F6594" w:rsidP="004F6594">
      <w:pPr>
        <w:pStyle w:val="a7"/>
        <w:tabs>
          <w:tab w:val="left" w:pos="956"/>
        </w:tabs>
        <w:ind w:left="567" w:firstLine="0"/>
        <w:rPr>
          <w:sz w:val="28"/>
        </w:rPr>
      </w:pPr>
    </w:p>
    <w:p w:rsidR="004A46C8" w:rsidRPr="00430309" w:rsidRDefault="00F309BF" w:rsidP="00EB1860">
      <w:pPr>
        <w:pStyle w:val="a3"/>
        <w:ind w:left="0" w:right="108" w:firstLine="567"/>
        <w:jc w:val="both"/>
      </w:pPr>
      <w:r w:rsidRPr="00430309">
        <w:t>“</w:t>
      </w:r>
      <w:r w:rsidR="00967A0D" w:rsidRPr="00430309">
        <w:t>У разі порушення строків виплати заробітної плати більше ніж на 30 календарних днів, роботодавець (роботодавець – фізична особа) подає центральному органу виконавчої влади, що реалізує державну політику з питань нагляду та контролю за додержанням законодавства про працю, інформацію про наявність заборгованості із заробітної плати у строки та порядку, визначені Кабінетом Міністрів України</w:t>
      </w:r>
      <w:r w:rsidR="00EB1860" w:rsidRPr="00430309">
        <w:t>.</w:t>
      </w:r>
      <w:r w:rsidRPr="00430309">
        <w:t>”.</w:t>
      </w:r>
    </w:p>
    <w:p w:rsidR="004A46C8" w:rsidRPr="00430309" w:rsidRDefault="004A46C8" w:rsidP="00207452">
      <w:pPr>
        <w:pStyle w:val="a3"/>
        <w:ind w:left="0" w:firstLine="567"/>
      </w:pPr>
    </w:p>
    <w:p w:rsidR="00AC6C60" w:rsidRPr="00430309" w:rsidRDefault="00AC6C60" w:rsidP="00207452">
      <w:pPr>
        <w:pStyle w:val="a3"/>
        <w:ind w:left="0" w:firstLine="567"/>
      </w:pPr>
    </w:p>
    <w:p w:rsidR="00AC6C60" w:rsidRPr="00430309" w:rsidRDefault="00AC6C60" w:rsidP="00207452">
      <w:pPr>
        <w:pStyle w:val="a3"/>
        <w:ind w:left="0" w:firstLine="567"/>
      </w:pPr>
    </w:p>
    <w:p w:rsidR="004A46C8" w:rsidRPr="00430309" w:rsidRDefault="00FC4D20" w:rsidP="00207452">
      <w:pPr>
        <w:pStyle w:val="a7"/>
        <w:numPr>
          <w:ilvl w:val="0"/>
          <w:numId w:val="2"/>
        </w:numPr>
        <w:tabs>
          <w:tab w:val="left" w:pos="1045"/>
        </w:tabs>
        <w:ind w:left="0" w:right="108" w:firstLine="567"/>
        <w:rPr>
          <w:sz w:val="28"/>
        </w:rPr>
      </w:pPr>
      <w:r w:rsidRPr="00430309">
        <w:rPr>
          <w:sz w:val="28"/>
        </w:rPr>
        <w:lastRenderedPageBreak/>
        <w:t>П</w:t>
      </w:r>
      <w:r w:rsidR="00F309BF" w:rsidRPr="00430309">
        <w:rPr>
          <w:sz w:val="28"/>
        </w:rPr>
        <w:t>ункт</w:t>
      </w:r>
      <w:r w:rsidR="00F309BF" w:rsidRPr="00430309">
        <w:rPr>
          <w:spacing w:val="1"/>
          <w:sz w:val="28"/>
        </w:rPr>
        <w:t xml:space="preserve"> </w:t>
      </w:r>
      <w:r w:rsidR="00F309BF" w:rsidRPr="00430309">
        <w:rPr>
          <w:sz w:val="28"/>
        </w:rPr>
        <w:t>1</w:t>
      </w:r>
      <w:r w:rsidR="00F309BF" w:rsidRPr="00430309">
        <w:rPr>
          <w:spacing w:val="1"/>
          <w:sz w:val="28"/>
        </w:rPr>
        <w:t xml:space="preserve"> </w:t>
      </w:r>
      <w:r w:rsidR="00F309BF" w:rsidRPr="00430309">
        <w:rPr>
          <w:sz w:val="28"/>
        </w:rPr>
        <w:t>Закону</w:t>
      </w:r>
      <w:r w:rsidR="00F309BF" w:rsidRPr="00430309">
        <w:rPr>
          <w:spacing w:val="1"/>
          <w:sz w:val="28"/>
        </w:rPr>
        <w:t xml:space="preserve"> </w:t>
      </w:r>
      <w:r w:rsidR="00F309BF" w:rsidRPr="00430309">
        <w:rPr>
          <w:sz w:val="28"/>
        </w:rPr>
        <w:t>України</w:t>
      </w:r>
      <w:r w:rsidR="00F309BF" w:rsidRPr="00430309">
        <w:rPr>
          <w:spacing w:val="1"/>
          <w:sz w:val="28"/>
        </w:rPr>
        <w:t xml:space="preserve"> </w:t>
      </w:r>
      <w:r w:rsidR="00F309BF" w:rsidRPr="00430309">
        <w:rPr>
          <w:sz w:val="28"/>
        </w:rPr>
        <w:t>“Про</w:t>
      </w:r>
      <w:r w:rsidR="00F309BF" w:rsidRPr="00430309">
        <w:rPr>
          <w:spacing w:val="1"/>
          <w:sz w:val="28"/>
        </w:rPr>
        <w:t xml:space="preserve"> </w:t>
      </w:r>
      <w:r w:rsidR="00F309BF" w:rsidRPr="00430309">
        <w:rPr>
          <w:sz w:val="28"/>
        </w:rPr>
        <w:t>захист</w:t>
      </w:r>
      <w:r w:rsidR="00F309BF" w:rsidRPr="00430309">
        <w:rPr>
          <w:spacing w:val="1"/>
          <w:sz w:val="28"/>
        </w:rPr>
        <w:t xml:space="preserve"> </w:t>
      </w:r>
      <w:r w:rsidR="00F309BF" w:rsidRPr="00430309">
        <w:rPr>
          <w:sz w:val="28"/>
        </w:rPr>
        <w:t>інтересів</w:t>
      </w:r>
      <w:r w:rsidR="00F309BF" w:rsidRPr="00430309">
        <w:rPr>
          <w:spacing w:val="1"/>
          <w:sz w:val="28"/>
        </w:rPr>
        <w:t xml:space="preserve"> </w:t>
      </w:r>
      <w:r w:rsidR="00F309BF" w:rsidRPr="00430309">
        <w:rPr>
          <w:sz w:val="28"/>
        </w:rPr>
        <w:t>суб’єктів</w:t>
      </w:r>
      <w:r w:rsidR="00F309BF" w:rsidRPr="00430309">
        <w:rPr>
          <w:spacing w:val="1"/>
          <w:sz w:val="28"/>
        </w:rPr>
        <w:t xml:space="preserve"> </w:t>
      </w:r>
      <w:r w:rsidR="00F309BF" w:rsidRPr="00430309">
        <w:rPr>
          <w:sz w:val="28"/>
        </w:rPr>
        <w:t>подання звітності та інших документів у період дії воєнного стану або стану</w:t>
      </w:r>
      <w:r w:rsidR="00F309BF" w:rsidRPr="00430309">
        <w:rPr>
          <w:spacing w:val="1"/>
          <w:sz w:val="28"/>
        </w:rPr>
        <w:t xml:space="preserve"> </w:t>
      </w:r>
      <w:r w:rsidR="00F309BF" w:rsidRPr="00430309">
        <w:rPr>
          <w:sz w:val="28"/>
        </w:rPr>
        <w:t>війни”</w:t>
      </w:r>
      <w:r w:rsidR="00F309BF" w:rsidRPr="00430309">
        <w:rPr>
          <w:spacing w:val="-2"/>
          <w:sz w:val="28"/>
        </w:rPr>
        <w:t xml:space="preserve"> </w:t>
      </w:r>
      <w:r w:rsidRPr="00430309">
        <w:rPr>
          <w:sz w:val="28"/>
        </w:rPr>
        <w:t xml:space="preserve">доповнити </w:t>
      </w:r>
      <w:r w:rsidR="00F309BF" w:rsidRPr="00430309">
        <w:rPr>
          <w:sz w:val="28"/>
        </w:rPr>
        <w:t>підпунктом</w:t>
      </w:r>
      <w:r w:rsidR="00F309BF" w:rsidRPr="00430309">
        <w:rPr>
          <w:spacing w:val="-2"/>
          <w:sz w:val="28"/>
        </w:rPr>
        <w:t xml:space="preserve"> </w:t>
      </w:r>
      <w:r w:rsidR="00336E41" w:rsidRPr="00430309">
        <w:rPr>
          <w:sz w:val="28"/>
        </w:rPr>
        <w:t>13</w:t>
      </w:r>
      <w:r w:rsidR="00F309BF" w:rsidRPr="00430309">
        <w:rPr>
          <w:spacing w:val="-1"/>
          <w:sz w:val="28"/>
        </w:rPr>
        <w:t xml:space="preserve"> </w:t>
      </w:r>
      <w:r w:rsidR="00F309BF" w:rsidRPr="00430309">
        <w:rPr>
          <w:sz w:val="28"/>
        </w:rPr>
        <w:t>такого змісту:</w:t>
      </w:r>
    </w:p>
    <w:p w:rsidR="002644B4" w:rsidRPr="00430309" w:rsidRDefault="002644B4" w:rsidP="00207452">
      <w:pPr>
        <w:tabs>
          <w:tab w:val="left" w:pos="1045"/>
        </w:tabs>
        <w:ind w:right="108" w:firstLine="567"/>
        <w:jc w:val="both"/>
        <w:rPr>
          <w:sz w:val="28"/>
        </w:rPr>
      </w:pPr>
    </w:p>
    <w:p w:rsidR="004A46C8" w:rsidRPr="00430309" w:rsidRDefault="00F309BF" w:rsidP="00207452">
      <w:pPr>
        <w:pStyle w:val="a3"/>
        <w:ind w:left="0" w:right="107" w:firstLine="567"/>
        <w:jc w:val="both"/>
      </w:pPr>
      <w:r w:rsidRPr="00430309">
        <w:t>“</w:t>
      </w:r>
      <w:r w:rsidR="00336E41" w:rsidRPr="00430309">
        <w:t>13</w:t>
      </w:r>
      <w:r w:rsidRPr="00430309">
        <w:t>)</w:t>
      </w:r>
      <w:r w:rsidRPr="00430309">
        <w:rPr>
          <w:spacing w:val="-3"/>
        </w:rPr>
        <w:t xml:space="preserve"> </w:t>
      </w:r>
      <w:r w:rsidRPr="00430309">
        <w:t>цей</w:t>
      </w:r>
      <w:r w:rsidRPr="00430309">
        <w:rPr>
          <w:spacing w:val="-3"/>
        </w:rPr>
        <w:t xml:space="preserve"> </w:t>
      </w:r>
      <w:r w:rsidRPr="00430309">
        <w:t>Закон</w:t>
      </w:r>
      <w:r w:rsidRPr="00430309">
        <w:rPr>
          <w:spacing w:val="-2"/>
        </w:rPr>
        <w:t xml:space="preserve"> </w:t>
      </w:r>
      <w:r w:rsidRPr="00430309">
        <w:t>не</w:t>
      </w:r>
      <w:r w:rsidRPr="00430309">
        <w:rPr>
          <w:spacing w:val="-4"/>
        </w:rPr>
        <w:t xml:space="preserve"> </w:t>
      </w:r>
      <w:r w:rsidRPr="00430309">
        <w:t>поширюється</w:t>
      </w:r>
      <w:r w:rsidRPr="00430309">
        <w:rPr>
          <w:spacing w:val="-2"/>
        </w:rPr>
        <w:t xml:space="preserve"> </w:t>
      </w:r>
      <w:r w:rsidRPr="00430309">
        <w:t>на</w:t>
      </w:r>
      <w:r w:rsidRPr="00430309">
        <w:rPr>
          <w:spacing w:val="-4"/>
        </w:rPr>
        <w:t xml:space="preserve"> </w:t>
      </w:r>
      <w:r w:rsidRPr="00430309">
        <w:t>подання</w:t>
      </w:r>
      <w:r w:rsidRPr="00430309">
        <w:rPr>
          <w:spacing w:val="-4"/>
        </w:rPr>
        <w:t xml:space="preserve"> </w:t>
      </w:r>
      <w:r w:rsidRPr="00430309">
        <w:t>центральному</w:t>
      </w:r>
      <w:r w:rsidRPr="00430309">
        <w:rPr>
          <w:spacing w:val="-2"/>
        </w:rPr>
        <w:t xml:space="preserve"> </w:t>
      </w:r>
      <w:r w:rsidRPr="00430309">
        <w:t>органу</w:t>
      </w:r>
      <w:r w:rsidRPr="00430309">
        <w:rPr>
          <w:spacing w:val="-3"/>
        </w:rPr>
        <w:t xml:space="preserve"> </w:t>
      </w:r>
      <w:r w:rsidRPr="00430309">
        <w:t>виконавчої</w:t>
      </w:r>
      <w:r w:rsidRPr="00430309">
        <w:rPr>
          <w:spacing w:val="-67"/>
        </w:rPr>
        <w:t xml:space="preserve"> </w:t>
      </w:r>
      <w:r w:rsidRPr="00430309">
        <w:t>влади,</w:t>
      </w:r>
      <w:r w:rsidRPr="00430309">
        <w:rPr>
          <w:spacing w:val="1"/>
        </w:rPr>
        <w:t xml:space="preserve"> </w:t>
      </w:r>
      <w:r w:rsidRPr="00430309">
        <w:t>який</w:t>
      </w:r>
      <w:r w:rsidRPr="00430309">
        <w:rPr>
          <w:spacing w:val="1"/>
        </w:rPr>
        <w:t xml:space="preserve"> </w:t>
      </w:r>
      <w:r w:rsidRPr="00430309">
        <w:t>реалізує</w:t>
      </w:r>
      <w:r w:rsidRPr="00430309">
        <w:rPr>
          <w:spacing w:val="1"/>
        </w:rPr>
        <w:t xml:space="preserve"> </w:t>
      </w:r>
      <w:r w:rsidRPr="00430309">
        <w:t>державну</w:t>
      </w:r>
      <w:r w:rsidRPr="00430309">
        <w:rPr>
          <w:spacing w:val="1"/>
        </w:rPr>
        <w:t xml:space="preserve"> </w:t>
      </w:r>
      <w:r w:rsidRPr="00430309">
        <w:t>політику</w:t>
      </w:r>
      <w:r w:rsidRPr="00430309">
        <w:rPr>
          <w:spacing w:val="1"/>
        </w:rPr>
        <w:t xml:space="preserve"> </w:t>
      </w:r>
      <w:r w:rsidRPr="00430309">
        <w:t>з</w:t>
      </w:r>
      <w:r w:rsidRPr="00430309">
        <w:rPr>
          <w:spacing w:val="1"/>
        </w:rPr>
        <w:t xml:space="preserve"> </w:t>
      </w:r>
      <w:r w:rsidRPr="00430309">
        <w:t>питань</w:t>
      </w:r>
      <w:r w:rsidRPr="00430309">
        <w:rPr>
          <w:spacing w:val="1"/>
        </w:rPr>
        <w:t xml:space="preserve"> </w:t>
      </w:r>
      <w:r w:rsidRPr="00430309">
        <w:t>нагляду</w:t>
      </w:r>
      <w:r w:rsidRPr="00430309">
        <w:rPr>
          <w:spacing w:val="1"/>
        </w:rPr>
        <w:t xml:space="preserve"> </w:t>
      </w:r>
      <w:r w:rsidRPr="00430309">
        <w:t>та</w:t>
      </w:r>
      <w:r w:rsidRPr="00430309">
        <w:rPr>
          <w:spacing w:val="1"/>
        </w:rPr>
        <w:t xml:space="preserve"> </w:t>
      </w:r>
      <w:r w:rsidRPr="00430309">
        <w:t>контролю</w:t>
      </w:r>
      <w:r w:rsidRPr="00430309">
        <w:rPr>
          <w:spacing w:val="1"/>
        </w:rPr>
        <w:t xml:space="preserve"> </w:t>
      </w:r>
      <w:r w:rsidRPr="00430309">
        <w:t>за</w:t>
      </w:r>
      <w:r w:rsidRPr="00430309">
        <w:rPr>
          <w:spacing w:val="1"/>
        </w:rPr>
        <w:t xml:space="preserve"> </w:t>
      </w:r>
      <w:r w:rsidRPr="00430309">
        <w:t>додержанням законодавства про працю, інформації, визначен</w:t>
      </w:r>
      <w:r w:rsidR="00ED3B30" w:rsidRPr="00430309">
        <w:t>ої</w:t>
      </w:r>
      <w:r w:rsidRPr="00430309">
        <w:rPr>
          <w:spacing w:val="1"/>
        </w:rPr>
        <w:t xml:space="preserve"> </w:t>
      </w:r>
      <w:r w:rsidRPr="00430309">
        <w:t>частиною шостою статті 115 Кодексу законів про працю України та частиною</w:t>
      </w:r>
      <w:r w:rsidRPr="00430309">
        <w:rPr>
          <w:spacing w:val="1"/>
        </w:rPr>
        <w:t xml:space="preserve"> </w:t>
      </w:r>
      <w:r w:rsidRPr="00430309">
        <w:t>сьомою</w:t>
      </w:r>
      <w:r w:rsidRPr="00430309">
        <w:rPr>
          <w:spacing w:val="-1"/>
        </w:rPr>
        <w:t xml:space="preserve"> </w:t>
      </w:r>
      <w:r w:rsidRPr="00430309">
        <w:t>статті</w:t>
      </w:r>
      <w:r w:rsidRPr="00430309">
        <w:rPr>
          <w:spacing w:val="-1"/>
        </w:rPr>
        <w:t xml:space="preserve"> </w:t>
      </w:r>
      <w:r w:rsidRPr="00430309">
        <w:t>24 Закону України “Про</w:t>
      </w:r>
      <w:r w:rsidRPr="00430309">
        <w:rPr>
          <w:spacing w:val="-1"/>
        </w:rPr>
        <w:t xml:space="preserve"> </w:t>
      </w:r>
      <w:r w:rsidRPr="00430309">
        <w:t>оплату праці.”.</w:t>
      </w:r>
    </w:p>
    <w:p w:rsidR="002644B4" w:rsidRPr="00430309" w:rsidRDefault="002644B4" w:rsidP="00207452">
      <w:pPr>
        <w:pStyle w:val="a3"/>
        <w:ind w:left="0" w:right="107" w:firstLine="567"/>
        <w:jc w:val="both"/>
      </w:pPr>
    </w:p>
    <w:p w:rsidR="004A46C8" w:rsidRPr="00430309" w:rsidRDefault="00F309BF" w:rsidP="00207452">
      <w:pPr>
        <w:pStyle w:val="a3"/>
        <w:ind w:left="0" w:firstLine="567"/>
        <w:jc w:val="both"/>
      </w:pPr>
      <w:r w:rsidRPr="00430309">
        <w:t>ІІ.</w:t>
      </w:r>
      <w:r w:rsidRPr="00430309">
        <w:rPr>
          <w:spacing w:val="-6"/>
        </w:rPr>
        <w:t xml:space="preserve"> </w:t>
      </w:r>
      <w:r w:rsidRPr="00430309">
        <w:t>Прикінцеві</w:t>
      </w:r>
      <w:r w:rsidRPr="00430309">
        <w:rPr>
          <w:spacing w:val="-6"/>
        </w:rPr>
        <w:t xml:space="preserve"> </w:t>
      </w:r>
      <w:r w:rsidR="00AC6C60" w:rsidRPr="00430309">
        <w:rPr>
          <w:spacing w:val="-6"/>
        </w:rPr>
        <w:t xml:space="preserve">та перехідні </w:t>
      </w:r>
      <w:r w:rsidRPr="00430309">
        <w:t>положення</w:t>
      </w:r>
    </w:p>
    <w:p w:rsidR="002644B4" w:rsidRPr="00430309" w:rsidRDefault="002644B4" w:rsidP="00207452">
      <w:pPr>
        <w:pStyle w:val="a3"/>
        <w:ind w:left="0" w:firstLine="567"/>
        <w:jc w:val="both"/>
      </w:pPr>
    </w:p>
    <w:p w:rsidR="004A46C8" w:rsidRPr="00430309" w:rsidRDefault="00F309BF" w:rsidP="00207452">
      <w:pPr>
        <w:pStyle w:val="a7"/>
        <w:numPr>
          <w:ilvl w:val="0"/>
          <w:numId w:val="1"/>
        </w:numPr>
        <w:tabs>
          <w:tab w:val="left" w:pos="1110"/>
          <w:tab w:val="left" w:pos="1824"/>
          <w:tab w:val="left" w:pos="2752"/>
          <w:tab w:val="left" w:pos="3942"/>
          <w:tab w:val="left" w:pos="5235"/>
          <w:tab w:val="left" w:pos="5584"/>
          <w:tab w:val="left" w:pos="6313"/>
          <w:tab w:val="left" w:pos="7907"/>
          <w:tab w:val="left" w:pos="8380"/>
          <w:tab w:val="left" w:pos="9212"/>
        </w:tabs>
        <w:ind w:left="0" w:right="0" w:firstLine="567"/>
        <w:rPr>
          <w:sz w:val="28"/>
        </w:rPr>
      </w:pPr>
      <w:r w:rsidRPr="00430309">
        <w:rPr>
          <w:sz w:val="28"/>
        </w:rPr>
        <w:t>Цей</w:t>
      </w:r>
      <w:r w:rsidRPr="00430309">
        <w:rPr>
          <w:sz w:val="28"/>
        </w:rPr>
        <w:tab/>
        <w:t>Закон</w:t>
      </w:r>
      <w:r w:rsidRPr="00430309">
        <w:rPr>
          <w:sz w:val="28"/>
        </w:rPr>
        <w:tab/>
        <w:t>набирає</w:t>
      </w:r>
      <w:r w:rsidRPr="00430309">
        <w:rPr>
          <w:sz w:val="28"/>
        </w:rPr>
        <w:tab/>
        <w:t>чинності</w:t>
      </w:r>
      <w:r w:rsidRPr="00430309">
        <w:rPr>
          <w:sz w:val="28"/>
        </w:rPr>
        <w:tab/>
        <w:t>з</w:t>
      </w:r>
      <w:r w:rsidRPr="00430309">
        <w:rPr>
          <w:sz w:val="28"/>
        </w:rPr>
        <w:tab/>
        <w:t>дня,</w:t>
      </w:r>
      <w:r w:rsidRPr="00430309">
        <w:rPr>
          <w:sz w:val="28"/>
        </w:rPr>
        <w:tab/>
        <w:t>наступного</w:t>
      </w:r>
      <w:r w:rsidR="003D4762" w:rsidRPr="00430309">
        <w:rPr>
          <w:sz w:val="28"/>
        </w:rPr>
        <w:t xml:space="preserve"> </w:t>
      </w:r>
      <w:r w:rsidRPr="00430309">
        <w:rPr>
          <w:sz w:val="28"/>
        </w:rPr>
        <w:t>за</w:t>
      </w:r>
      <w:r w:rsidR="003D4762" w:rsidRPr="00430309">
        <w:rPr>
          <w:sz w:val="28"/>
        </w:rPr>
        <w:t xml:space="preserve"> </w:t>
      </w:r>
      <w:r w:rsidRPr="00430309">
        <w:rPr>
          <w:sz w:val="28"/>
        </w:rPr>
        <w:t>днем</w:t>
      </w:r>
      <w:r w:rsidR="00EA5531" w:rsidRPr="00430309">
        <w:rPr>
          <w:sz w:val="28"/>
        </w:rPr>
        <w:t xml:space="preserve"> й</w:t>
      </w:r>
      <w:r w:rsidRPr="00430309">
        <w:rPr>
          <w:spacing w:val="-1"/>
          <w:sz w:val="28"/>
        </w:rPr>
        <w:t>ого</w:t>
      </w:r>
      <w:r w:rsidR="00EA5531" w:rsidRPr="00430309">
        <w:rPr>
          <w:spacing w:val="-1"/>
          <w:sz w:val="28"/>
        </w:rPr>
        <w:t xml:space="preserve"> </w:t>
      </w:r>
      <w:r w:rsidRPr="00430309">
        <w:rPr>
          <w:spacing w:val="-67"/>
          <w:sz w:val="28"/>
        </w:rPr>
        <w:t xml:space="preserve"> </w:t>
      </w:r>
      <w:r w:rsidRPr="00430309">
        <w:rPr>
          <w:sz w:val="28"/>
        </w:rPr>
        <w:t>опублікування.</w:t>
      </w:r>
    </w:p>
    <w:p w:rsidR="002644B4" w:rsidRPr="00430309" w:rsidRDefault="002644B4" w:rsidP="00207452">
      <w:pPr>
        <w:pStyle w:val="a7"/>
        <w:tabs>
          <w:tab w:val="left" w:pos="1110"/>
          <w:tab w:val="left" w:pos="1824"/>
          <w:tab w:val="left" w:pos="2752"/>
          <w:tab w:val="left" w:pos="3942"/>
          <w:tab w:val="left" w:pos="5235"/>
          <w:tab w:val="left" w:pos="5584"/>
          <w:tab w:val="left" w:pos="6313"/>
          <w:tab w:val="left" w:pos="7907"/>
          <w:tab w:val="left" w:pos="8380"/>
          <w:tab w:val="left" w:pos="9212"/>
        </w:tabs>
        <w:ind w:left="0"/>
        <w:jc w:val="left"/>
        <w:rPr>
          <w:sz w:val="28"/>
        </w:rPr>
      </w:pPr>
    </w:p>
    <w:p w:rsidR="00AC6C60" w:rsidRPr="00430309" w:rsidRDefault="00AC6C60" w:rsidP="00207452">
      <w:pPr>
        <w:pStyle w:val="a7"/>
        <w:numPr>
          <w:ilvl w:val="0"/>
          <w:numId w:val="1"/>
        </w:numPr>
        <w:tabs>
          <w:tab w:val="left" w:pos="1110"/>
        </w:tabs>
        <w:ind w:left="0" w:right="0" w:firstLine="567"/>
        <w:rPr>
          <w:sz w:val="28"/>
        </w:rPr>
      </w:pPr>
      <w:r w:rsidRPr="00430309">
        <w:rPr>
          <w:sz w:val="28"/>
        </w:rPr>
        <w:t xml:space="preserve">У період дії воєнного стану та протягом трьох місяців після його припинення або скасування, неподання або несвоєчасне подання інформації, передбаченої пунктами 1 та 2 розділу І цього Закону, не тягне за собою застосування заходів відповідальності, за умови, що роботодавець доведе, </w:t>
      </w:r>
      <w:r w:rsidRPr="00430309">
        <w:rPr>
          <w:sz w:val="28"/>
        </w:rPr>
        <w:br/>
        <w:t>що затримка в поданні інформації була обумовлена об’єктивними обставинами, пов’язаними з веденням бойових дій або іншими обставинами непереборної сили, та подасть інформацію протягом одного місяця з дня закінчення наслідків, які унеможливлювали її подання.</w:t>
      </w:r>
    </w:p>
    <w:p w:rsidR="00AC6C60" w:rsidRPr="00430309" w:rsidRDefault="00AC6C60" w:rsidP="00AC6C60">
      <w:pPr>
        <w:pStyle w:val="a7"/>
        <w:rPr>
          <w:sz w:val="28"/>
        </w:rPr>
      </w:pPr>
    </w:p>
    <w:p w:rsidR="004A46C8" w:rsidRPr="00430309" w:rsidRDefault="00F309BF" w:rsidP="005518F8">
      <w:pPr>
        <w:pStyle w:val="a7"/>
        <w:numPr>
          <w:ilvl w:val="0"/>
          <w:numId w:val="1"/>
        </w:numPr>
        <w:tabs>
          <w:tab w:val="left" w:pos="1110"/>
        </w:tabs>
        <w:ind w:left="0" w:right="0" w:firstLine="567"/>
        <w:rPr>
          <w:sz w:val="28"/>
        </w:rPr>
      </w:pPr>
      <w:r w:rsidRPr="00430309">
        <w:rPr>
          <w:sz w:val="28"/>
        </w:rPr>
        <w:t>Кабінету</w:t>
      </w:r>
      <w:r w:rsidRPr="00430309">
        <w:rPr>
          <w:spacing w:val="45"/>
          <w:sz w:val="28"/>
        </w:rPr>
        <w:t xml:space="preserve"> </w:t>
      </w:r>
      <w:r w:rsidRPr="00430309">
        <w:rPr>
          <w:sz w:val="28"/>
        </w:rPr>
        <w:t>Міністрів</w:t>
      </w:r>
      <w:r w:rsidRPr="00430309">
        <w:rPr>
          <w:spacing w:val="45"/>
          <w:sz w:val="28"/>
        </w:rPr>
        <w:t xml:space="preserve"> </w:t>
      </w:r>
      <w:r w:rsidRPr="00430309">
        <w:rPr>
          <w:sz w:val="28"/>
        </w:rPr>
        <w:t>України</w:t>
      </w:r>
      <w:r w:rsidRPr="00430309">
        <w:rPr>
          <w:spacing w:val="45"/>
          <w:sz w:val="28"/>
        </w:rPr>
        <w:t xml:space="preserve"> </w:t>
      </w:r>
      <w:r w:rsidRPr="00430309">
        <w:rPr>
          <w:sz w:val="28"/>
        </w:rPr>
        <w:t>у</w:t>
      </w:r>
      <w:r w:rsidRPr="00430309">
        <w:rPr>
          <w:spacing w:val="45"/>
          <w:sz w:val="28"/>
        </w:rPr>
        <w:t xml:space="preserve"> </w:t>
      </w:r>
      <w:r w:rsidRPr="00430309">
        <w:rPr>
          <w:sz w:val="28"/>
        </w:rPr>
        <w:t>тримісячний</w:t>
      </w:r>
      <w:r w:rsidRPr="00430309">
        <w:rPr>
          <w:spacing w:val="45"/>
          <w:sz w:val="28"/>
        </w:rPr>
        <w:t xml:space="preserve"> </w:t>
      </w:r>
      <w:r w:rsidRPr="00430309">
        <w:rPr>
          <w:sz w:val="28"/>
        </w:rPr>
        <w:t>строк</w:t>
      </w:r>
      <w:r w:rsidRPr="00430309">
        <w:rPr>
          <w:spacing w:val="45"/>
          <w:sz w:val="28"/>
        </w:rPr>
        <w:t xml:space="preserve"> </w:t>
      </w:r>
      <w:r w:rsidRPr="00430309">
        <w:rPr>
          <w:sz w:val="28"/>
        </w:rPr>
        <w:t>з</w:t>
      </w:r>
      <w:r w:rsidRPr="00430309">
        <w:rPr>
          <w:spacing w:val="45"/>
          <w:sz w:val="28"/>
        </w:rPr>
        <w:t xml:space="preserve"> </w:t>
      </w:r>
      <w:r w:rsidRPr="00430309">
        <w:rPr>
          <w:sz w:val="28"/>
        </w:rPr>
        <w:t>дня</w:t>
      </w:r>
      <w:r w:rsidRPr="00430309">
        <w:rPr>
          <w:spacing w:val="45"/>
          <w:sz w:val="28"/>
        </w:rPr>
        <w:t xml:space="preserve"> </w:t>
      </w:r>
      <w:r w:rsidRPr="00430309">
        <w:rPr>
          <w:sz w:val="28"/>
        </w:rPr>
        <w:t>набрання</w:t>
      </w:r>
      <w:r w:rsidRPr="00430309">
        <w:rPr>
          <w:spacing w:val="-67"/>
          <w:sz w:val="28"/>
        </w:rPr>
        <w:t xml:space="preserve"> </w:t>
      </w:r>
      <w:r w:rsidRPr="00430309">
        <w:rPr>
          <w:sz w:val="28"/>
        </w:rPr>
        <w:t>чинності</w:t>
      </w:r>
      <w:r w:rsidRPr="00430309">
        <w:rPr>
          <w:spacing w:val="-1"/>
          <w:sz w:val="28"/>
        </w:rPr>
        <w:t xml:space="preserve"> </w:t>
      </w:r>
      <w:r w:rsidRPr="00430309">
        <w:rPr>
          <w:sz w:val="28"/>
        </w:rPr>
        <w:t>цим</w:t>
      </w:r>
      <w:r w:rsidRPr="00430309">
        <w:rPr>
          <w:spacing w:val="-1"/>
          <w:sz w:val="28"/>
        </w:rPr>
        <w:t xml:space="preserve"> </w:t>
      </w:r>
      <w:r w:rsidRPr="00430309">
        <w:rPr>
          <w:sz w:val="28"/>
        </w:rPr>
        <w:t>Законом:</w:t>
      </w:r>
    </w:p>
    <w:p w:rsidR="002644B4" w:rsidRPr="00430309" w:rsidRDefault="002644B4" w:rsidP="00207452">
      <w:pPr>
        <w:pStyle w:val="a7"/>
        <w:ind w:left="0"/>
        <w:rPr>
          <w:sz w:val="28"/>
        </w:rPr>
      </w:pPr>
    </w:p>
    <w:p w:rsidR="002644B4" w:rsidRDefault="00F309BF" w:rsidP="001F5CF6">
      <w:pPr>
        <w:pStyle w:val="a3"/>
        <w:ind w:left="0" w:firstLine="567"/>
        <w:jc w:val="both"/>
        <w:rPr>
          <w:spacing w:val="1"/>
        </w:rPr>
      </w:pPr>
      <w:r w:rsidRPr="00430309">
        <w:t xml:space="preserve">привести </w:t>
      </w:r>
      <w:r w:rsidR="00967A0D" w:rsidRPr="00430309">
        <w:t>свої</w:t>
      </w:r>
      <w:r w:rsidRPr="00430309">
        <w:t xml:space="preserve"> нормативно-правові</w:t>
      </w:r>
      <w:r>
        <w:t xml:space="preserve"> акти у відповідність із цим Законом;</w:t>
      </w:r>
      <w:r>
        <w:rPr>
          <w:spacing w:val="1"/>
        </w:rPr>
        <w:t xml:space="preserve"> </w:t>
      </w:r>
    </w:p>
    <w:p w:rsidR="002644B4" w:rsidRDefault="002644B4" w:rsidP="001F5CF6">
      <w:pPr>
        <w:pStyle w:val="a3"/>
        <w:ind w:left="0" w:firstLine="567"/>
        <w:jc w:val="both"/>
        <w:rPr>
          <w:spacing w:val="1"/>
        </w:rPr>
      </w:pPr>
    </w:p>
    <w:p w:rsidR="002644B4" w:rsidRDefault="00F309BF" w:rsidP="001F5CF6">
      <w:pPr>
        <w:pStyle w:val="a3"/>
        <w:ind w:left="0" w:firstLine="567"/>
        <w:jc w:val="both"/>
        <w:rPr>
          <w:spacing w:val="1"/>
        </w:rPr>
      </w:pPr>
      <w:r>
        <w:t>розробити необхідні нормативно-правові акти для реалізації цього Закону;</w:t>
      </w:r>
      <w:r>
        <w:rPr>
          <w:spacing w:val="1"/>
        </w:rPr>
        <w:t xml:space="preserve"> </w:t>
      </w:r>
    </w:p>
    <w:p w:rsidR="002644B4" w:rsidRDefault="002644B4" w:rsidP="001F5CF6">
      <w:pPr>
        <w:pStyle w:val="a3"/>
        <w:ind w:left="0" w:firstLine="567"/>
        <w:jc w:val="both"/>
        <w:rPr>
          <w:spacing w:val="1"/>
        </w:rPr>
      </w:pPr>
    </w:p>
    <w:p w:rsidR="004A46C8" w:rsidRDefault="00F309BF" w:rsidP="001F5CF6">
      <w:pPr>
        <w:pStyle w:val="a3"/>
        <w:ind w:left="0" w:firstLine="567"/>
        <w:jc w:val="both"/>
      </w:pPr>
      <w:r>
        <w:t>забезпечити</w:t>
      </w:r>
      <w:r>
        <w:rPr>
          <w:spacing w:val="44"/>
        </w:rPr>
        <w:t xml:space="preserve"> </w:t>
      </w:r>
      <w:r>
        <w:t>приведення</w:t>
      </w:r>
      <w:r>
        <w:rPr>
          <w:spacing w:val="44"/>
        </w:rPr>
        <w:t xml:space="preserve"> </w:t>
      </w:r>
      <w:r>
        <w:t>міністерствами,</w:t>
      </w:r>
      <w:r>
        <w:rPr>
          <w:spacing w:val="44"/>
        </w:rPr>
        <w:t xml:space="preserve"> </w:t>
      </w:r>
      <w:r>
        <w:t>іншими</w:t>
      </w:r>
      <w:r>
        <w:rPr>
          <w:spacing w:val="44"/>
        </w:rPr>
        <w:t xml:space="preserve"> </w:t>
      </w:r>
      <w:r>
        <w:t>центральними</w:t>
      </w:r>
      <w:r>
        <w:rPr>
          <w:spacing w:val="44"/>
        </w:rPr>
        <w:t xml:space="preserve"> </w:t>
      </w:r>
      <w:r>
        <w:t>органами</w:t>
      </w:r>
    </w:p>
    <w:p w:rsidR="004A46C8" w:rsidRDefault="00F309BF" w:rsidP="001F5CF6">
      <w:pPr>
        <w:pStyle w:val="a3"/>
        <w:tabs>
          <w:tab w:val="left" w:pos="1763"/>
          <w:tab w:val="left" w:pos="2774"/>
          <w:tab w:val="left" w:pos="3316"/>
          <w:tab w:val="left" w:pos="6266"/>
          <w:tab w:val="left" w:pos="7183"/>
          <w:tab w:val="left" w:pos="7646"/>
          <w:tab w:val="left" w:pos="9214"/>
        </w:tabs>
        <w:ind w:left="0"/>
        <w:jc w:val="both"/>
      </w:pPr>
      <w:r>
        <w:t>виконавчої</w:t>
      </w:r>
      <w:r>
        <w:tab/>
        <w:t>влади</w:t>
      </w:r>
      <w:r>
        <w:tab/>
        <w:t>їх</w:t>
      </w:r>
      <w:r>
        <w:tab/>
        <w:t>нормативно-правових</w:t>
      </w:r>
      <w:r>
        <w:tab/>
        <w:t>актів</w:t>
      </w:r>
      <w:r>
        <w:tab/>
        <w:t>у</w:t>
      </w:r>
      <w:r>
        <w:tab/>
        <w:t>відповідність</w:t>
      </w:r>
      <w:r>
        <w:tab/>
      </w:r>
      <w:r>
        <w:rPr>
          <w:spacing w:val="-1"/>
        </w:rPr>
        <w:t>із</w:t>
      </w:r>
      <w:r>
        <w:rPr>
          <w:spacing w:val="-67"/>
        </w:rPr>
        <w:t xml:space="preserve"> </w:t>
      </w:r>
      <w:r w:rsidR="001F5CF6">
        <w:rPr>
          <w:spacing w:val="-67"/>
        </w:rPr>
        <w:t xml:space="preserve"> ц</w:t>
      </w:r>
      <w:r>
        <w:t>им</w:t>
      </w:r>
      <w:r>
        <w:rPr>
          <w:spacing w:val="-2"/>
        </w:rPr>
        <w:t xml:space="preserve"> </w:t>
      </w:r>
      <w:r>
        <w:t>Законом.</w:t>
      </w:r>
    </w:p>
    <w:p w:rsidR="004A46C8" w:rsidRDefault="004A46C8" w:rsidP="00207452">
      <w:pPr>
        <w:pStyle w:val="a3"/>
        <w:ind w:left="0" w:firstLine="567"/>
      </w:pPr>
    </w:p>
    <w:p w:rsidR="005A3D08" w:rsidRDefault="005A3D08" w:rsidP="00207452">
      <w:pPr>
        <w:pStyle w:val="a3"/>
        <w:ind w:left="0" w:firstLine="567"/>
      </w:pPr>
    </w:p>
    <w:p w:rsidR="00F309BF" w:rsidRDefault="00F309BF" w:rsidP="001F5CF6">
      <w:pPr>
        <w:ind w:right="6463"/>
        <w:rPr>
          <w:b/>
          <w:spacing w:val="1"/>
          <w:sz w:val="28"/>
        </w:rPr>
      </w:pPr>
      <w:r>
        <w:rPr>
          <w:b/>
          <w:sz w:val="28"/>
        </w:rPr>
        <w:t xml:space="preserve">                Голова</w:t>
      </w:r>
      <w:r>
        <w:rPr>
          <w:b/>
          <w:spacing w:val="1"/>
          <w:sz w:val="28"/>
        </w:rPr>
        <w:t xml:space="preserve"> </w:t>
      </w:r>
    </w:p>
    <w:p w:rsidR="004A46C8" w:rsidRDefault="00F309BF" w:rsidP="001F5CF6">
      <w:pPr>
        <w:ind w:right="6463"/>
        <w:rPr>
          <w:b/>
          <w:sz w:val="28"/>
        </w:rPr>
      </w:pPr>
      <w:r>
        <w:rPr>
          <w:b/>
          <w:sz w:val="28"/>
        </w:rPr>
        <w:t>Верховної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Ради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України</w:t>
      </w:r>
    </w:p>
    <w:sectPr w:rsidR="004A46C8" w:rsidSect="00FB526B">
      <w:headerReference w:type="default" r:id="rId7"/>
      <w:pgSz w:w="11910" w:h="16840"/>
      <w:pgMar w:top="1134" w:right="570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CC6" w:rsidRDefault="00E75CC6" w:rsidP="00FB526B">
      <w:r>
        <w:separator/>
      </w:r>
    </w:p>
  </w:endnote>
  <w:endnote w:type="continuationSeparator" w:id="0">
    <w:p w:rsidR="00E75CC6" w:rsidRDefault="00E75CC6" w:rsidP="00FB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CC6" w:rsidRDefault="00E75CC6" w:rsidP="00FB526B">
      <w:r>
        <w:separator/>
      </w:r>
    </w:p>
  </w:footnote>
  <w:footnote w:type="continuationSeparator" w:id="0">
    <w:p w:rsidR="00E75CC6" w:rsidRDefault="00E75CC6" w:rsidP="00FB5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26B" w:rsidRDefault="00FB526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E5933">
      <w:rPr>
        <w:noProof/>
      </w:rPr>
      <w:t>2</w:t>
    </w:r>
    <w:r>
      <w:fldChar w:fldCharType="end"/>
    </w:r>
  </w:p>
  <w:p w:rsidR="00FB526B" w:rsidRDefault="00FB526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C3D9D"/>
    <w:multiLevelType w:val="hybridMultilevel"/>
    <w:tmpl w:val="F60A8C06"/>
    <w:lvl w:ilvl="0" w:tplc="4C28FCD8">
      <w:start w:val="1"/>
      <w:numFmt w:val="decimal"/>
      <w:lvlText w:val="%1."/>
      <w:lvlJc w:val="left"/>
      <w:pPr>
        <w:ind w:left="117" w:hanging="42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D261A82">
      <w:numFmt w:val="bullet"/>
      <w:lvlText w:val="•"/>
      <w:lvlJc w:val="left"/>
      <w:pPr>
        <w:ind w:left="1094" w:hanging="426"/>
      </w:pPr>
      <w:rPr>
        <w:rFonts w:hint="default"/>
      </w:rPr>
    </w:lvl>
    <w:lvl w:ilvl="2" w:tplc="3968A18C">
      <w:numFmt w:val="bullet"/>
      <w:lvlText w:val="•"/>
      <w:lvlJc w:val="left"/>
      <w:pPr>
        <w:ind w:left="2069" w:hanging="426"/>
      </w:pPr>
      <w:rPr>
        <w:rFonts w:hint="default"/>
      </w:rPr>
    </w:lvl>
    <w:lvl w:ilvl="3" w:tplc="27F43D16">
      <w:numFmt w:val="bullet"/>
      <w:lvlText w:val="•"/>
      <w:lvlJc w:val="left"/>
      <w:pPr>
        <w:ind w:left="3043" w:hanging="426"/>
      </w:pPr>
      <w:rPr>
        <w:rFonts w:hint="default"/>
      </w:rPr>
    </w:lvl>
    <w:lvl w:ilvl="4" w:tplc="DB1EA678">
      <w:numFmt w:val="bullet"/>
      <w:lvlText w:val="•"/>
      <w:lvlJc w:val="left"/>
      <w:pPr>
        <w:ind w:left="4018" w:hanging="426"/>
      </w:pPr>
      <w:rPr>
        <w:rFonts w:hint="default"/>
      </w:rPr>
    </w:lvl>
    <w:lvl w:ilvl="5" w:tplc="F8DCB4AE">
      <w:numFmt w:val="bullet"/>
      <w:lvlText w:val="•"/>
      <w:lvlJc w:val="left"/>
      <w:pPr>
        <w:ind w:left="4993" w:hanging="426"/>
      </w:pPr>
      <w:rPr>
        <w:rFonts w:hint="default"/>
      </w:rPr>
    </w:lvl>
    <w:lvl w:ilvl="6" w:tplc="06789816">
      <w:numFmt w:val="bullet"/>
      <w:lvlText w:val="•"/>
      <w:lvlJc w:val="left"/>
      <w:pPr>
        <w:ind w:left="5967" w:hanging="426"/>
      </w:pPr>
      <w:rPr>
        <w:rFonts w:hint="default"/>
      </w:rPr>
    </w:lvl>
    <w:lvl w:ilvl="7" w:tplc="1CBA7DE0">
      <w:numFmt w:val="bullet"/>
      <w:lvlText w:val="•"/>
      <w:lvlJc w:val="left"/>
      <w:pPr>
        <w:ind w:left="6942" w:hanging="426"/>
      </w:pPr>
      <w:rPr>
        <w:rFonts w:hint="default"/>
      </w:rPr>
    </w:lvl>
    <w:lvl w:ilvl="8" w:tplc="9C74772C">
      <w:numFmt w:val="bullet"/>
      <w:lvlText w:val="•"/>
      <w:lvlJc w:val="left"/>
      <w:pPr>
        <w:ind w:left="7916" w:hanging="426"/>
      </w:pPr>
      <w:rPr>
        <w:rFonts w:hint="default"/>
      </w:rPr>
    </w:lvl>
  </w:abstractNum>
  <w:abstractNum w:abstractNumId="1" w15:restartNumberingAfterBreak="0">
    <w:nsid w:val="2F272064"/>
    <w:multiLevelType w:val="hybridMultilevel"/>
    <w:tmpl w:val="A0E272D8"/>
    <w:lvl w:ilvl="0" w:tplc="65943C64">
      <w:start w:val="1"/>
      <w:numFmt w:val="decimal"/>
      <w:lvlText w:val="%1."/>
      <w:lvlJc w:val="left"/>
      <w:pPr>
        <w:ind w:left="117" w:hanging="32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952A40C">
      <w:numFmt w:val="bullet"/>
      <w:lvlText w:val="•"/>
      <w:lvlJc w:val="left"/>
      <w:pPr>
        <w:ind w:left="1094" w:hanging="321"/>
      </w:pPr>
      <w:rPr>
        <w:rFonts w:hint="default"/>
      </w:rPr>
    </w:lvl>
    <w:lvl w:ilvl="2" w:tplc="E4C85C84">
      <w:numFmt w:val="bullet"/>
      <w:lvlText w:val="•"/>
      <w:lvlJc w:val="left"/>
      <w:pPr>
        <w:ind w:left="2069" w:hanging="321"/>
      </w:pPr>
      <w:rPr>
        <w:rFonts w:hint="default"/>
      </w:rPr>
    </w:lvl>
    <w:lvl w:ilvl="3" w:tplc="AC749386">
      <w:numFmt w:val="bullet"/>
      <w:lvlText w:val="•"/>
      <w:lvlJc w:val="left"/>
      <w:pPr>
        <w:ind w:left="3043" w:hanging="321"/>
      </w:pPr>
      <w:rPr>
        <w:rFonts w:hint="default"/>
      </w:rPr>
    </w:lvl>
    <w:lvl w:ilvl="4" w:tplc="26086D3E">
      <w:numFmt w:val="bullet"/>
      <w:lvlText w:val="•"/>
      <w:lvlJc w:val="left"/>
      <w:pPr>
        <w:ind w:left="4018" w:hanging="321"/>
      </w:pPr>
      <w:rPr>
        <w:rFonts w:hint="default"/>
      </w:rPr>
    </w:lvl>
    <w:lvl w:ilvl="5" w:tplc="7FD8F726">
      <w:numFmt w:val="bullet"/>
      <w:lvlText w:val="•"/>
      <w:lvlJc w:val="left"/>
      <w:pPr>
        <w:ind w:left="4993" w:hanging="321"/>
      </w:pPr>
      <w:rPr>
        <w:rFonts w:hint="default"/>
      </w:rPr>
    </w:lvl>
    <w:lvl w:ilvl="6" w:tplc="29EA565E">
      <w:numFmt w:val="bullet"/>
      <w:lvlText w:val="•"/>
      <w:lvlJc w:val="left"/>
      <w:pPr>
        <w:ind w:left="5967" w:hanging="321"/>
      </w:pPr>
      <w:rPr>
        <w:rFonts w:hint="default"/>
      </w:rPr>
    </w:lvl>
    <w:lvl w:ilvl="7" w:tplc="D5FE2DA6">
      <w:numFmt w:val="bullet"/>
      <w:lvlText w:val="•"/>
      <w:lvlJc w:val="left"/>
      <w:pPr>
        <w:ind w:left="6942" w:hanging="321"/>
      </w:pPr>
      <w:rPr>
        <w:rFonts w:hint="default"/>
      </w:rPr>
    </w:lvl>
    <w:lvl w:ilvl="8" w:tplc="915E2C78">
      <w:numFmt w:val="bullet"/>
      <w:lvlText w:val="•"/>
      <w:lvlJc w:val="left"/>
      <w:pPr>
        <w:ind w:left="7916" w:hanging="32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A46C8"/>
    <w:rsid w:val="00056ADD"/>
    <w:rsid w:val="001E3279"/>
    <w:rsid w:val="001F5CF6"/>
    <w:rsid w:val="00207452"/>
    <w:rsid w:val="002644B4"/>
    <w:rsid w:val="00336E41"/>
    <w:rsid w:val="003D4762"/>
    <w:rsid w:val="003E7637"/>
    <w:rsid w:val="00430309"/>
    <w:rsid w:val="00456D9A"/>
    <w:rsid w:val="00490FDE"/>
    <w:rsid w:val="004A46C8"/>
    <w:rsid w:val="004E7D73"/>
    <w:rsid w:val="004F6594"/>
    <w:rsid w:val="005262C4"/>
    <w:rsid w:val="005518F8"/>
    <w:rsid w:val="005848DA"/>
    <w:rsid w:val="005A3D08"/>
    <w:rsid w:val="005E3476"/>
    <w:rsid w:val="006112C2"/>
    <w:rsid w:val="006E12DA"/>
    <w:rsid w:val="0071326A"/>
    <w:rsid w:val="0078342C"/>
    <w:rsid w:val="0091146E"/>
    <w:rsid w:val="00967A0D"/>
    <w:rsid w:val="00A437A4"/>
    <w:rsid w:val="00AC6C60"/>
    <w:rsid w:val="00B55D18"/>
    <w:rsid w:val="00B62A63"/>
    <w:rsid w:val="00BE5933"/>
    <w:rsid w:val="00BF2CA6"/>
    <w:rsid w:val="00C20013"/>
    <w:rsid w:val="00CA14E1"/>
    <w:rsid w:val="00D34C7A"/>
    <w:rsid w:val="00DB4234"/>
    <w:rsid w:val="00E22417"/>
    <w:rsid w:val="00E75CC6"/>
    <w:rsid w:val="00E8499A"/>
    <w:rsid w:val="00EA5531"/>
    <w:rsid w:val="00EB1860"/>
    <w:rsid w:val="00ED3B30"/>
    <w:rsid w:val="00F309BF"/>
    <w:rsid w:val="00F9797B"/>
    <w:rsid w:val="00FB526B"/>
    <w:rsid w:val="00FC4D20"/>
    <w:rsid w:val="00FE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6D81C8F-5AAF-4196-A11E-354E38DB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autoSpaceDE w:val="0"/>
      <w:autoSpaceDN w:val="0"/>
    </w:pPr>
    <w:rPr>
      <w:rFonts w:ascii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lang w:val="uk-UA" w:eastAsia="x-none"/>
    </w:rPr>
  </w:style>
  <w:style w:type="paragraph" w:styleId="a5">
    <w:name w:val="Title"/>
    <w:basedOn w:val="a"/>
    <w:link w:val="a6"/>
    <w:uiPriority w:val="1"/>
    <w:qFormat/>
    <w:pPr>
      <w:spacing w:before="1"/>
      <w:ind w:left="757" w:right="749"/>
      <w:jc w:val="center"/>
    </w:pPr>
    <w:rPr>
      <w:b/>
      <w:bCs/>
      <w:i/>
      <w:i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uk-UA" w:eastAsia="x-none"/>
    </w:rPr>
  </w:style>
  <w:style w:type="paragraph" w:styleId="a7">
    <w:name w:val="List Paragraph"/>
    <w:basedOn w:val="a"/>
    <w:uiPriority w:val="1"/>
    <w:qFormat/>
    <w:pPr>
      <w:ind w:left="116" w:right="107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header"/>
    <w:basedOn w:val="a"/>
    <w:link w:val="a9"/>
    <w:uiPriority w:val="99"/>
    <w:unhideWhenUsed/>
    <w:rsid w:val="00FB526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FB526B"/>
    <w:rPr>
      <w:rFonts w:ascii="Times New Roman" w:hAnsi="Times New Roman" w:cs="Times New Roman"/>
      <w:lang w:val="uk-UA" w:eastAsia="x-none"/>
    </w:rPr>
  </w:style>
  <w:style w:type="paragraph" w:styleId="aa">
    <w:name w:val="footer"/>
    <w:basedOn w:val="a"/>
    <w:link w:val="ab"/>
    <w:uiPriority w:val="99"/>
    <w:unhideWhenUsed/>
    <w:rsid w:val="00FB526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FB526B"/>
    <w:rPr>
      <w:rFonts w:ascii="Times New Roman" w:hAnsi="Times New Roman" w:cs="Times New Roman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 Вадим Олександрович</dc:creator>
  <cp:keywords/>
  <dc:description/>
  <cp:lastModifiedBy>Użytkownik systemu Windows</cp:lastModifiedBy>
  <cp:revision>2</cp:revision>
  <dcterms:created xsi:type="dcterms:W3CDTF">2025-04-18T08:43:00Z</dcterms:created>
  <dcterms:modified xsi:type="dcterms:W3CDTF">2025-04-18T08:43:00Z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2024-09-09T21:00:00Z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2024-10-08T21:00:00Z</vt:filetime>
  </property>
</Properties>
</file>