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39"/>
      </w:tblGrid>
      <w:tr w:rsidR="00820696" w:rsidRPr="00820696" w14:paraId="5E35D4CF" w14:textId="77777777" w:rsidTr="00820696">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297"/>
            </w:tblGrid>
            <w:tr w:rsidR="00820696" w:rsidRPr="00820696" w14:paraId="400FA4D7" w14:textId="77777777">
              <w:trPr>
                <w:tblCellSpacing w:w="15" w:type="dxa"/>
              </w:trPr>
              <w:tc>
                <w:tcPr>
                  <w:tcW w:w="5000" w:type="pct"/>
                  <w:vAlign w:val="center"/>
                  <w:hideMark/>
                </w:tcPr>
                <w:p w14:paraId="79976521" w14:textId="4A59D346" w:rsidR="00820696" w:rsidRPr="00820696" w:rsidRDefault="00820696" w:rsidP="00820696">
                  <w:pPr>
                    <w:rPr>
                      <w:rFonts w:ascii="Times New Roman" w:hAnsi="Times New Roman" w:cs="Times New Roman"/>
                    </w:rPr>
                  </w:pPr>
                  <w:bookmarkStart w:id="0" w:name="21"/>
                  <w:bookmarkEnd w:id="0"/>
                  <w:r w:rsidRPr="00820696">
                    <w:rPr>
                      <w:rFonts w:ascii="Times New Roman" w:hAnsi="Times New Roman" w:cs="Times New Roman"/>
                    </w:rPr>
                    <w:t>ЗАТВЕРДЖЕНО</w:t>
                  </w:r>
                  <w:r w:rsidRPr="00820696">
                    <w:rPr>
                      <w:rFonts w:ascii="Times New Roman" w:hAnsi="Times New Roman" w:cs="Times New Roman"/>
                    </w:rPr>
                    <w:br/>
                    <w:t>Наказ Міністерства освіти і науки України</w:t>
                  </w:r>
                  <w:r w:rsidRPr="00820696">
                    <w:rPr>
                      <w:rFonts w:ascii="Times New Roman" w:hAnsi="Times New Roman" w:cs="Times New Roman"/>
                    </w:rPr>
                    <w:br/>
                    <w:t xml:space="preserve">07 жовтня 2025 року </w:t>
                  </w:r>
                  <w:r>
                    <w:rPr>
                      <w:rFonts w:ascii="Times New Roman" w:hAnsi="Times New Roman" w:cs="Times New Roman"/>
                    </w:rPr>
                    <w:t>№</w:t>
                  </w:r>
                  <w:r w:rsidRPr="00820696">
                    <w:rPr>
                      <w:rFonts w:ascii="Times New Roman" w:hAnsi="Times New Roman" w:cs="Times New Roman"/>
                    </w:rPr>
                    <w:t xml:space="preserve"> 1327</w:t>
                  </w:r>
                </w:p>
              </w:tc>
            </w:tr>
          </w:tbl>
          <w:p w14:paraId="33339DB4" w14:textId="77777777" w:rsidR="00820696" w:rsidRPr="00820696" w:rsidRDefault="00820696" w:rsidP="00820696">
            <w:pPr>
              <w:rPr>
                <w:rFonts w:ascii="Times New Roman" w:hAnsi="Times New Roman" w:cs="Times New Roman"/>
              </w:rPr>
            </w:pPr>
          </w:p>
        </w:tc>
      </w:tr>
    </w:tbl>
    <w:p w14:paraId="523201E8" w14:textId="77777777" w:rsidR="00820696" w:rsidRPr="00820696" w:rsidRDefault="00820696" w:rsidP="00820696">
      <w:pPr>
        <w:rPr>
          <w:rFonts w:ascii="Times New Roman" w:hAnsi="Times New Roman" w:cs="Times New Roman"/>
        </w:rPr>
      </w:pPr>
      <w:r w:rsidRPr="00820696">
        <w:rPr>
          <w:rFonts w:ascii="Times New Roman" w:hAnsi="Times New Roman" w:cs="Times New Roman"/>
        </w:rPr>
        <w:br/>
      </w:r>
    </w:p>
    <w:p w14:paraId="63801305" w14:textId="77777777" w:rsidR="00820696" w:rsidRPr="00820696" w:rsidRDefault="00820696" w:rsidP="00820696">
      <w:pPr>
        <w:jc w:val="center"/>
        <w:rPr>
          <w:rFonts w:ascii="Times New Roman" w:hAnsi="Times New Roman" w:cs="Times New Roman"/>
          <w:b/>
          <w:bCs/>
        </w:rPr>
      </w:pPr>
      <w:bookmarkStart w:id="1" w:name="22"/>
      <w:bookmarkEnd w:id="1"/>
      <w:r w:rsidRPr="00820696">
        <w:rPr>
          <w:rFonts w:ascii="Times New Roman" w:hAnsi="Times New Roman" w:cs="Times New Roman"/>
          <w:b/>
          <w:bCs/>
        </w:rPr>
        <w:t>Державний контракт</w:t>
      </w:r>
      <w:r w:rsidRPr="00820696">
        <w:rPr>
          <w:rFonts w:ascii="Times New Roman" w:hAnsi="Times New Roman" w:cs="Times New Roman"/>
          <w:b/>
          <w:bCs/>
        </w:rPr>
        <w:br/>
        <w:t>про надання послуг з підвищення кваліфікації фахівців окремих галузей економіки та працівників бюджетної сфери</w:t>
      </w:r>
    </w:p>
    <w:tbl>
      <w:tblPr>
        <w:tblW w:w="10500" w:type="dxa"/>
        <w:jc w:val="center"/>
        <w:tblCellSpacing w:w="15" w:type="dxa"/>
        <w:tblCellMar>
          <w:top w:w="40" w:type="dxa"/>
          <w:left w:w="40" w:type="dxa"/>
          <w:bottom w:w="40" w:type="dxa"/>
          <w:right w:w="40" w:type="dxa"/>
        </w:tblCellMar>
        <w:tblLook w:val="04A0" w:firstRow="1" w:lastRow="0" w:firstColumn="1" w:lastColumn="0" w:noHBand="0" w:noVBand="1"/>
      </w:tblPr>
      <w:tblGrid>
        <w:gridCol w:w="5250"/>
        <w:gridCol w:w="5250"/>
      </w:tblGrid>
      <w:tr w:rsidR="00820696" w:rsidRPr="00820696" w14:paraId="4E824BE3" w14:textId="77777777" w:rsidTr="00820696">
        <w:trPr>
          <w:tblCellSpacing w:w="15" w:type="dxa"/>
          <w:jc w:val="center"/>
        </w:trPr>
        <w:tc>
          <w:tcPr>
            <w:tcW w:w="2500" w:type="pct"/>
            <w:vAlign w:val="center"/>
            <w:hideMark/>
          </w:tcPr>
          <w:p w14:paraId="43669CAE" w14:textId="77777777" w:rsidR="00820696" w:rsidRPr="00820696" w:rsidRDefault="00820696" w:rsidP="00820696">
            <w:pPr>
              <w:jc w:val="center"/>
              <w:rPr>
                <w:rFonts w:ascii="Times New Roman" w:hAnsi="Times New Roman" w:cs="Times New Roman"/>
              </w:rPr>
            </w:pPr>
            <w:bookmarkStart w:id="2" w:name="23"/>
            <w:bookmarkEnd w:id="2"/>
            <w:r w:rsidRPr="00820696">
              <w:rPr>
                <w:rFonts w:ascii="Times New Roman" w:hAnsi="Times New Roman" w:cs="Times New Roman"/>
              </w:rPr>
              <w:t>м. Київ</w:t>
            </w:r>
          </w:p>
        </w:tc>
        <w:tc>
          <w:tcPr>
            <w:tcW w:w="2500" w:type="pct"/>
            <w:vAlign w:val="center"/>
            <w:hideMark/>
          </w:tcPr>
          <w:p w14:paraId="52958E56" w14:textId="77777777" w:rsidR="00820696" w:rsidRPr="00820696" w:rsidRDefault="00820696" w:rsidP="00820696">
            <w:pPr>
              <w:jc w:val="center"/>
              <w:rPr>
                <w:rFonts w:ascii="Times New Roman" w:hAnsi="Times New Roman" w:cs="Times New Roman"/>
              </w:rPr>
            </w:pPr>
            <w:bookmarkStart w:id="3" w:name="24"/>
            <w:bookmarkEnd w:id="3"/>
            <w:r w:rsidRPr="00820696">
              <w:rPr>
                <w:rFonts w:ascii="Times New Roman" w:hAnsi="Times New Roman" w:cs="Times New Roman"/>
              </w:rPr>
              <w:t>___ ____________ 20__ року</w:t>
            </w:r>
          </w:p>
        </w:tc>
      </w:tr>
      <w:tr w:rsidR="00820696" w:rsidRPr="00820696" w14:paraId="69522F9E" w14:textId="77777777" w:rsidTr="00820696">
        <w:trPr>
          <w:tblCellSpacing w:w="15" w:type="dxa"/>
          <w:jc w:val="center"/>
        </w:trPr>
        <w:tc>
          <w:tcPr>
            <w:tcW w:w="5000" w:type="pct"/>
            <w:gridSpan w:val="2"/>
            <w:vAlign w:val="center"/>
            <w:hideMark/>
          </w:tcPr>
          <w:p w14:paraId="77A62AB7" w14:textId="100DC290" w:rsidR="00820696" w:rsidRPr="00820696" w:rsidRDefault="00820696" w:rsidP="00820696">
            <w:pPr>
              <w:jc w:val="center"/>
              <w:rPr>
                <w:rFonts w:ascii="Times New Roman" w:hAnsi="Times New Roman" w:cs="Times New Roman"/>
              </w:rPr>
            </w:pPr>
            <w:bookmarkStart w:id="4" w:name="25"/>
            <w:bookmarkEnd w:id="4"/>
            <w:r w:rsidRPr="00820696">
              <w:rPr>
                <w:rFonts w:ascii="Times New Roman" w:hAnsi="Times New Roman" w:cs="Times New Roman"/>
              </w:rPr>
              <w:t>Міністерство освіти і науки України (далі - Державний замовник) в особі _____________________________________________________________________________________,</w:t>
            </w:r>
            <w:r w:rsidRPr="00820696">
              <w:rPr>
                <w:rFonts w:ascii="Times New Roman" w:hAnsi="Times New Roman" w:cs="Times New Roman"/>
              </w:rPr>
              <w:br/>
              <w:t>(посада, власне ім'я та по батькові (за наявності))</w:t>
            </w:r>
            <w:r w:rsidRPr="00820696">
              <w:rPr>
                <w:rFonts w:ascii="Times New Roman" w:hAnsi="Times New Roman" w:cs="Times New Roman"/>
              </w:rPr>
              <w:br/>
              <w:t>який діє на підставі ____________________________________________________________________,</w:t>
            </w:r>
            <w:r w:rsidRPr="00820696">
              <w:rPr>
                <w:rFonts w:ascii="Times New Roman" w:hAnsi="Times New Roman" w:cs="Times New Roman"/>
              </w:rPr>
              <w:br/>
              <w:t>(назва, дата, номер документа, на підставі якого вона діє)</w:t>
            </w:r>
            <w:r w:rsidRPr="00820696">
              <w:rPr>
                <w:rFonts w:ascii="Times New Roman" w:hAnsi="Times New Roman" w:cs="Times New Roman"/>
              </w:rPr>
              <w:br/>
              <w:t>_____________________________________________________ (далі - Замовник), з однієї сторони і _____________________________________________________________________________________</w:t>
            </w:r>
            <w:r w:rsidRPr="00820696">
              <w:rPr>
                <w:rFonts w:ascii="Times New Roman" w:hAnsi="Times New Roman" w:cs="Times New Roman"/>
              </w:rPr>
              <w:br/>
              <w:t>(повне найменування закладу освіти (наукової установи))</w:t>
            </w:r>
            <w:r w:rsidRPr="00820696">
              <w:rPr>
                <w:rFonts w:ascii="Times New Roman" w:hAnsi="Times New Roman" w:cs="Times New Roman"/>
              </w:rPr>
              <w:br/>
              <w:t>в особі ______________________________________________________________________________,</w:t>
            </w:r>
            <w:r w:rsidRPr="00820696">
              <w:rPr>
                <w:rFonts w:ascii="Times New Roman" w:hAnsi="Times New Roman" w:cs="Times New Roman"/>
              </w:rPr>
              <w:br/>
              <w:t>(прізвище, власне ім'я та по батькові (за наявності) уповноваженої особи)</w:t>
            </w:r>
            <w:r w:rsidRPr="00820696">
              <w:rPr>
                <w:rFonts w:ascii="Times New Roman" w:hAnsi="Times New Roman" w:cs="Times New Roman"/>
              </w:rPr>
              <w:br/>
              <w:t>який діє на підставі ____________________________________________________________________,</w:t>
            </w:r>
            <w:r w:rsidRPr="00820696">
              <w:rPr>
                <w:rFonts w:ascii="Times New Roman" w:hAnsi="Times New Roman" w:cs="Times New Roman"/>
              </w:rPr>
              <w:br/>
              <w:t>(назва, дата, номер документа, на підставі якого вона діє)</w:t>
            </w:r>
          </w:p>
          <w:p w14:paraId="3CC193DC" w14:textId="0D613D5F" w:rsidR="00820696" w:rsidRPr="00820696" w:rsidRDefault="00820696" w:rsidP="00820696">
            <w:pPr>
              <w:jc w:val="center"/>
              <w:rPr>
                <w:rFonts w:ascii="Times New Roman" w:hAnsi="Times New Roman" w:cs="Times New Roman"/>
              </w:rPr>
            </w:pPr>
            <w:bookmarkStart w:id="5" w:name="30"/>
            <w:bookmarkEnd w:id="5"/>
            <w:r w:rsidRPr="00820696">
              <w:rPr>
                <w:rFonts w:ascii="Times New Roman" w:hAnsi="Times New Roman" w:cs="Times New Roman"/>
              </w:rPr>
              <w:t xml:space="preserve">(далі - Виконавець), з іншої сторони (далі разом - Сторони, а окремо - Сторона), відповідно до частини третьої статті 3 Закону України "Про формування та розміщення державного замовлення на підготовку фахівців, наукових, науково-педагогічних та робітничих кадрів, підвищення кваліфікації та перепідготовку кадрів", абзацу другого пункту 11 Порядку використання коштів, передбачених у державному бюджеті для підвищення кваліфікації фахівців окремих галузей економіки та працівників бюджетної сфери, затвердженого постановою Кабінету Міністрів України від 25 вересня 2025 року </w:t>
            </w:r>
            <w:r>
              <w:rPr>
                <w:rFonts w:ascii="Times New Roman" w:hAnsi="Times New Roman" w:cs="Times New Roman"/>
              </w:rPr>
              <w:t>№</w:t>
            </w:r>
            <w:r w:rsidRPr="00820696">
              <w:rPr>
                <w:rFonts w:ascii="Times New Roman" w:hAnsi="Times New Roman" w:cs="Times New Roman"/>
              </w:rPr>
              <w:t xml:space="preserve"> 1190, уклали цей Державний контракт.</w:t>
            </w:r>
          </w:p>
        </w:tc>
      </w:tr>
    </w:tbl>
    <w:p w14:paraId="10F9B24B" w14:textId="77777777" w:rsidR="00820696" w:rsidRPr="00820696" w:rsidRDefault="00820696" w:rsidP="00820696">
      <w:pPr>
        <w:rPr>
          <w:rFonts w:ascii="Times New Roman" w:hAnsi="Times New Roman" w:cs="Times New Roman"/>
        </w:rPr>
      </w:pPr>
      <w:r w:rsidRPr="00820696">
        <w:rPr>
          <w:rFonts w:ascii="Times New Roman" w:hAnsi="Times New Roman" w:cs="Times New Roman"/>
        </w:rPr>
        <w:br/>
      </w:r>
    </w:p>
    <w:p w14:paraId="56399E51" w14:textId="77777777" w:rsidR="00820696" w:rsidRPr="00820696" w:rsidRDefault="00820696" w:rsidP="00820696">
      <w:pPr>
        <w:jc w:val="center"/>
        <w:rPr>
          <w:rFonts w:ascii="Times New Roman" w:hAnsi="Times New Roman" w:cs="Times New Roman"/>
          <w:b/>
          <w:bCs/>
        </w:rPr>
      </w:pPr>
      <w:bookmarkStart w:id="6" w:name="31"/>
      <w:bookmarkEnd w:id="6"/>
      <w:r w:rsidRPr="00820696">
        <w:rPr>
          <w:rFonts w:ascii="Times New Roman" w:hAnsi="Times New Roman" w:cs="Times New Roman"/>
          <w:b/>
          <w:bCs/>
        </w:rPr>
        <w:t>I. Предмет цього Державного контракту</w:t>
      </w: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820696" w:rsidRPr="00820696" w14:paraId="228103AD" w14:textId="77777777" w:rsidTr="00820696">
        <w:trPr>
          <w:tblCellSpacing w:w="15" w:type="dxa"/>
          <w:jc w:val="center"/>
        </w:trPr>
        <w:tc>
          <w:tcPr>
            <w:tcW w:w="5000" w:type="pct"/>
            <w:vAlign w:val="center"/>
            <w:hideMark/>
          </w:tcPr>
          <w:p w14:paraId="7B7B76AB" w14:textId="77777777" w:rsidR="00820696" w:rsidRPr="00820696" w:rsidRDefault="00820696" w:rsidP="00820696">
            <w:pPr>
              <w:rPr>
                <w:rFonts w:ascii="Times New Roman" w:hAnsi="Times New Roman" w:cs="Times New Roman"/>
              </w:rPr>
            </w:pPr>
            <w:bookmarkStart w:id="7" w:name="32"/>
            <w:bookmarkEnd w:id="7"/>
            <w:r w:rsidRPr="00820696">
              <w:rPr>
                <w:rFonts w:ascii="Times New Roman" w:hAnsi="Times New Roman" w:cs="Times New Roman"/>
              </w:rPr>
              <w:t>1.1. Виконавець бере на себе зобов'язання у _____ році за рахунок коштів загального фонду державного бюджету забезпечити у повному обсязі виконання державного замовлення щодо підвищення кваліфікації фахівців окремих галузей економіки та працівників бюджетної сфери (далі - Послуга з підвищення кваліфікації) (за кодом 85.59.1 "Послуги освітянські, інші, н. в. і. у." відповідно до Державного класифікатора продукції та послуг ДК 016-2010, затвердженого наказом Державного комітету України з питань технічного регулювання та споживчої політики від 11 жовтня 2010 року N 457). Послуга з підвищення кваліфікації у ____ році в межах суми, що становить _____ грн, буде надаватись ___ особам.</w:t>
            </w:r>
          </w:p>
          <w:p w14:paraId="4A8477E1" w14:textId="70EA8427" w:rsidR="00820696" w:rsidRPr="00820696" w:rsidRDefault="00820696" w:rsidP="00820696">
            <w:pPr>
              <w:rPr>
                <w:rFonts w:ascii="Times New Roman" w:hAnsi="Times New Roman" w:cs="Times New Roman"/>
              </w:rPr>
            </w:pPr>
            <w:bookmarkStart w:id="8" w:name="33"/>
            <w:bookmarkEnd w:id="8"/>
            <w:r w:rsidRPr="00820696">
              <w:rPr>
                <w:rFonts w:ascii="Times New Roman" w:hAnsi="Times New Roman" w:cs="Times New Roman"/>
              </w:rPr>
              <w:t>Послуга з підвищення кваліфікації надається Виконавцем відповідно до Плану-графіка у _____ році надання послуг з підвищення кваліфікації фахівців окремих галузей економіки та працівників бюджетної сфери в ____________________________________________________________________</w:t>
            </w:r>
            <w:r w:rsidRPr="00820696">
              <w:rPr>
                <w:rFonts w:ascii="Times New Roman" w:hAnsi="Times New Roman" w:cs="Times New Roman"/>
              </w:rPr>
              <w:br/>
              <w:t>(повне найменування закладу освіти (наукової установи))</w:t>
            </w:r>
            <w:r w:rsidRPr="00820696">
              <w:rPr>
                <w:rFonts w:ascii="Times New Roman" w:hAnsi="Times New Roman" w:cs="Times New Roman"/>
              </w:rPr>
              <w:br/>
              <w:t>(додаток 1 до цього Державного контракту) (далі - План-графік), що розробляється і затверджується Виконавцем за погодженням з Державним замовником, в межах кошторису витрат учасників конкурсного відбору на надання послуг з підвищення кваліфікації фахівців окремих галузей економіки та працівників бюджетної сфери в ___________________________________________________________________________ у ____ році</w:t>
            </w:r>
            <w:r w:rsidRPr="00820696">
              <w:rPr>
                <w:rFonts w:ascii="Times New Roman" w:hAnsi="Times New Roman" w:cs="Times New Roman"/>
              </w:rPr>
              <w:br/>
              <w:t>(повне найменування закладу освіти (наукової установи))</w:t>
            </w:r>
            <w:r w:rsidRPr="00820696">
              <w:rPr>
                <w:rFonts w:ascii="Times New Roman" w:hAnsi="Times New Roman" w:cs="Times New Roman"/>
              </w:rPr>
              <w:br/>
              <w:t xml:space="preserve">(далі - Кошторис витрат), розрахунку до кошторису витрат учасників конкурсного відбору на надання послуг з </w:t>
            </w:r>
            <w:r w:rsidRPr="00820696">
              <w:rPr>
                <w:rFonts w:ascii="Times New Roman" w:hAnsi="Times New Roman" w:cs="Times New Roman"/>
              </w:rPr>
              <w:lastRenderedPageBreak/>
              <w:t>підвищення кваліфікації фахівців окремих галузей економіки та працівників бюджетної сфери (додаток до Кошторису витрат); календарного плану розрахунків витрат на надання послуг з підвищення кваліфікації фахівців окремих галузей економіки та працівників бюджетної сфери (додаток 2 до цього Державного контракту), що формується Виконавцем і затверджується Державним замовником.</w:t>
            </w:r>
          </w:p>
          <w:p w14:paraId="56F7D305" w14:textId="77777777" w:rsidR="00820696" w:rsidRPr="00820696" w:rsidRDefault="00820696" w:rsidP="00820696">
            <w:pPr>
              <w:rPr>
                <w:rFonts w:ascii="Times New Roman" w:hAnsi="Times New Roman" w:cs="Times New Roman"/>
              </w:rPr>
            </w:pPr>
            <w:bookmarkStart w:id="9" w:name="35"/>
            <w:bookmarkEnd w:id="9"/>
            <w:r w:rsidRPr="00820696">
              <w:rPr>
                <w:rFonts w:ascii="Times New Roman" w:hAnsi="Times New Roman" w:cs="Times New Roman"/>
              </w:rPr>
              <w:t>План-графік повинен містити найменування освітніх програм з підвищення кваліфікації та відповідну кількість годин, кількість слухачів.</w:t>
            </w:r>
          </w:p>
          <w:p w14:paraId="7C675050" w14:textId="77777777" w:rsidR="00820696" w:rsidRPr="00820696" w:rsidRDefault="00820696" w:rsidP="00820696">
            <w:pPr>
              <w:rPr>
                <w:rFonts w:ascii="Times New Roman" w:hAnsi="Times New Roman" w:cs="Times New Roman"/>
              </w:rPr>
            </w:pPr>
            <w:bookmarkStart w:id="10" w:name="36"/>
            <w:bookmarkEnd w:id="10"/>
            <w:r w:rsidRPr="00820696">
              <w:rPr>
                <w:rFonts w:ascii="Times New Roman" w:hAnsi="Times New Roman" w:cs="Times New Roman"/>
              </w:rPr>
              <w:t xml:space="preserve">Слухачі, які успішно завершили навчання, отримують відповідний документ про підвищення кваліфікації щодо набуття відповідних професійних </w:t>
            </w:r>
            <w:proofErr w:type="spellStart"/>
            <w:r w:rsidRPr="00820696">
              <w:rPr>
                <w:rFonts w:ascii="Times New Roman" w:hAnsi="Times New Roman" w:cs="Times New Roman"/>
              </w:rPr>
              <w:t>компетентностей</w:t>
            </w:r>
            <w:proofErr w:type="spellEnd"/>
            <w:r w:rsidRPr="00820696">
              <w:rPr>
                <w:rFonts w:ascii="Times New Roman" w:hAnsi="Times New Roman" w:cs="Times New Roman"/>
              </w:rPr>
              <w:t xml:space="preserve"> та результатів навчання (далі - сертифікат).</w:t>
            </w:r>
          </w:p>
        </w:tc>
      </w:tr>
    </w:tbl>
    <w:p w14:paraId="4A76CC01" w14:textId="77777777" w:rsidR="00820696" w:rsidRPr="00820696" w:rsidRDefault="00820696" w:rsidP="00820696">
      <w:pPr>
        <w:rPr>
          <w:rFonts w:ascii="Times New Roman" w:hAnsi="Times New Roman" w:cs="Times New Roman"/>
        </w:rPr>
      </w:pPr>
      <w:r w:rsidRPr="00820696">
        <w:rPr>
          <w:rFonts w:ascii="Times New Roman" w:hAnsi="Times New Roman" w:cs="Times New Roman"/>
        </w:rPr>
        <w:lastRenderedPageBreak/>
        <w:br/>
      </w:r>
    </w:p>
    <w:p w14:paraId="4A7D1921" w14:textId="77777777" w:rsidR="00820696" w:rsidRPr="00820696" w:rsidRDefault="00820696" w:rsidP="00820696">
      <w:pPr>
        <w:jc w:val="center"/>
        <w:rPr>
          <w:rFonts w:ascii="Times New Roman" w:hAnsi="Times New Roman" w:cs="Times New Roman"/>
          <w:b/>
          <w:bCs/>
        </w:rPr>
      </w:pPr>
      <w:bookmarkStart w:id="11" w:name="37"/>
      <w:bookmarkEnd w:id="11"/>
      <w:r w:rsidRPr="00820696">
        <w:rPr>
          <w:rFonts w:ascii="Times New Roman" w:hAnsi="Times New Roman" w:cs="Times New Roman"/>
          <w:b/>
          <w:bCs/>
        </w:rPr>
        <w:t>II. Вартість послуг, порядок та умови проведення розрахунків</w:t>
      </w: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820696" w:rsidRPr="00820696" w14:paraId="08FF1A86" w14:textId="77777777" w:rsidTr="00820696">
        <w:trPr>
          <w:tblCellSpacing w:w="15" w:type="dxa"/>
          <w:jc w:val="center"/>
        </w:trPr>
        <w:tc>
          <w:tcPr>
            <w:tcW w:w="5000" w:type="pct"/>
            <w:vAlign w:val="center"/>
            <w:hideMark/>
          </w:tcPr>
          <w:p w14:paraId="3C39EDDE" w14:textId="77777777" w:rsidR="00820696" w:rsidRPr="00820696" w:rsidRDefault="00820696" w:rsidP="00820696">
            <w:pPr>
              <w:rPr>
                <w:rFonts w:ascii="Times New Roman" w:hAnsi="Times New Roman" w:cs="Times New Roman"/>
              </w:rPr>
            </w:pPr>
            <w:bookmarkStart w:id="12" w:name="38"/>
            <w:bookmarkEnd w:id="12"/>
            <w:r w:rsidRPr="00820696">
              <w:rPr>
                <w:rFonts w:ascii="Times New Roman" w:hAnsi="Times New Roman" w:cs="Times New Roman"/>
              </w:rPr>
              <w:t xml:space="preserve">2.1. Державний замовник за рахунок коштів загального фонду Державного бюджету здійснює в установленому законодавством порядку фінансування Виконавця на надання ним Послуги з підвищення кваліфікації фахівців окремих галузей економіки та працівників бюджетної сфери, в межах видатків бюджетної програми КПКВК 2201250 "Надання післядипломної освіти, підвищення кваліфікації фахівців окремих галузей економіки та фахівців бюджетної сфери, керівних працівників і спеціалістів державного управління та інших осіб, які виявили бажання працювати на </w:t>
            </w:r>
            <w:proofErr w:type="spellStart"/>
            <w:r w:rsidRPr="00820696">
              <w:rPr>
                <w:rFonts w:ascii="Times New Roman" w:hAnsi="Times New Roman" w:cs="Times New Roman"/>
              </w:rPr>
              <w:t>деокупованих</w:t>
            </w:r>
            <w:proofErr w:type="spellEnd"/>
            <w:r w:rsidRPr="00820696">
              <w:rPr>
                <w:rFonts w:ascii="Times New Roman" w:hAnsi="Times New Roman" w:cs="Times New Roman"/>
              </w:rPr>
              <w:t xml:space="preserve"> територіях України", передбачених на цю мету.</w:t>
            </w:r>
          </w:p>
          <w:p w14:paraId="15672030" w14:textId="77777777" w:rsidR="00820696" w:rsidRPr="00820696" w:rsidRDefault="00820696" w:rsidP="00820696">
            <w:pPr>
              <w:rPr>
                <w:rFonts w:ascii="Times New Roman" w:hAnsi="Times New Roman" w:cs="Times New Roman"/>
              </w:rPr>
            </w:pPr>
            <w:bookmarkStart w:id="13" w:name="39"/>
            <w:bookmarkEnd w:id="13"/>
            <w:r w:rsidRPr="00820696">
              <w:rPr>
                <w:rFonts w:ascii="Times New Roman" w:hAnsi="Times New Roman" w:cs="Times New Roman"/>
              </w:rPr>
              <w:t>2.2. Розрахунки за цим Державним контрактом здійснюються у національній валюті України - гривні.</w:t>
            </w:r>
          </w:p>
          <w:p w14:paraId="304A904E" w14:textId="6FDCB896" w:rsidR="00820696" w:rsidRPr="00820696" w:rsidRDefault="00820696" w:rsidP="00820696">
            <w:pPr>
              <w:rPr>
                <w:rFonts w:ascii="Times New Roman" w:hAnsi="Times New Roman" w:cs="Times New Roman"/>
              </w:rPr>
            </w:pPr>
            <w:bookmarkStart w:id="14" w:name="40"/>
            <w:bookmarkEnd w:id="14"/>
            <w:r w:rsidRPr="00820696">
              <w:rPr>
                <w:rFonts w:ascii="Times New Roman" w:hAnsi="Times New Roman" w:cs="Times New Roman"/>
              </w:rPr>
              <w:t>2.3. Обсяг фінансування на надання послуг з підвищення кваліфікації фахівців окремих галузей економіки та працівників бюджетної сфери у ___ році становить:</w:t>
            </w:r>
            <w:r w:rsidRPr="00820696">
              <w:rPr>
                <w:rFonts w:ascii="Times New Roman" w:hAnsi="Times New Roman" w:cs="Times New Roman"/>
              </w:rPr>
              <w:br/>
              <w:t>___________________________________________________________________________ (без ПДВ)</w:t>
            </w:r>
            <w:r w:rsidRPr="00820696">
              <w:rPr>
                <w:rFonts w:ascii="Times New Roman" w:hAnsi="Times New Roman" w:cs="Times New Roman"/>
              </w:rPr>
              <w:br/>
              <w:t>(сума цифрами та словами у гривнях)</w:t>
            </w:r>
            <w:r w:rsidRPr="00820696">
              <w:rPr>
                <w:rFonts w:ascii="Times New Roman" w:hAnsi="Times New Roman" w:cs="Times New Roman"/>
              </w:rPr>
              <w:br/>
              <w:t>(згідно з підпунктом "ґ" підпункту 197.1.2 пункту 197.1 статті 197 Податкового кодексу України).</w:t>
            </w:r>
          </w:p>
          <w:p w14:paraId="378EC306" w14:textId="77777777" w:rsidR="00820696" w:rsidRPr="00820696" w:rsidRDefault="00820696" w:rsidP="00820696">
            <w:pPr>
              <w:rPr>
                <w:rFonts w:ascii="Times New Roman" w:hAnsi="Times New Roman" w:cs="Times New Roman"/>
              </w:rPr>
            </w:pPr>
            <w:bookmarkStart w:id="15" w:name="42"/>
            <w:bookmarkEnd w:id="15"/>
            <w:r w:rsidRPr="00820696">
              <w:rPr>
                <w:rFonts w:ascii="Times New Roman" w:hAnsi="Times New Roman" w:cs="Times New Roman"/>
              </w:rPr>
              <w:t>2.4. Виконавець надає Державному замовнику за визначеною ним формою звіти:</w:t>
            </w:r>
          </w:p>
          <w:p w14:paraId="7ADC89FA" w14:textId="77777777" w:rsidR="00820696" w:rsidRPr="00820696" w:rsidRDefault="00820696" w:rsidP="00820696">
            <w:pPr>
              <w:rPr>
                <w:rFonts w:ascii="Times New Roman" w:hAnsi="Times New Roman" w:cs="Times New Roman"/>
              </w:rPr>
            </w:pPr>
            <w:bookmarkStart w:id="16" w:name="43"/>
            <w:bookmarkEnd w:id="16"/>
            <w:r w:rsidRPr="00820696">
              <w:rPr>
                <w:rFonts w:ascii="Times New Roman" w:hAnsi="Times New Roman" w:cs="Times New Roman"/>
              </w:rPr>
              <w:t>щомісяця до 05 числа (за грудень - до 18 грудня) звіт за попередній календарний місяць щодо якісного та кількісного складу слухачів, які підвищували кваліфікацію протягом звітного періоду (підвищать кваліфікацію за грудень), інформацію щодо касових видатків у розрізі кодів економічної класифікації видатків бюджету та відповідний обсяг витрат, що підлягають відшкодуванню головним розпорядником бюджетних коштів;</w:t>
            </w:r>
          </w:p>
          <w:p w14:paraId="79A642FD" w14:textId="77777777" w:rsidR="00820696" w:rsidRPr="00820696" w:rsidRDefault="00820696" w:rsidP="00820696">
            <w:pPr>
              <w:rPr>
                <w:rFonts w:ascii="Times New Roman" w:hAnsi="Times New Roman" w:cs="Times New Roman"/>
              </w:rPr>
            </w:pPr>
            <w:bookmarkStart w:id="17" w:name="44"/>
            <w:bookmarkEnd w:id="17"/>
            <w:r w:rsidRPr="00820696">
              <w:rPr>
                <w:rFonts w:ascii="Times New Roman" w:hAnsi="Times New Roman" w:cs="Times New Roman"/>
              </w:rPr>
              <w:t>щоквартально до 05 числа місяця, наступного за звітним, про стан виконання державного замовлення.</w:t>
            </w:r>
          </w:p>
          <w:p w14:paraId="7A64D7D2" w14:textId="77777777" w:rsidR="00820696" w:rsidRPr="00820696" w:rsidRDefault="00820696" w:rsidP="00820696">
            <w:pPr>
              <w:rPr>
                <w:rFonts w:ascii="Times New Roman" w:hAnsi="Times New Roman" w:cs="Times New Roman"/>
              </w:rPr>
            </w:pPr>
            <w:bookmarkStart w:id="18" w:name="45"/>
            <w:bookmarkEnd w:id="18"/>
            <w:r w:rsidRPr="00820696">
              <w:rPr>
                <w:rFonts w:ascii="Times New Roman" w:hAnsi="Times New Roman" w:cs="Times New Roman"/>
              </w:rPr>
              <w:t>2.5. Розрахунки за цим Державним контрактом здійснюються на підставі поданих Виконавцем звітів відповідно до пункту 2.4 цього розділу в межах коштів, наявних на реєстраційному рахунку Державного замовника, відкритого в органі Державної казначейської служби України.</w:t>
            </w:r>
          </w:p>
          <w:p w14:paraId="09B8937F" w14:textId="77777777" w:rsidR="00820696" w:rsidRPr="00820696" w:rsidRDefault="00820696" w:rsidP="00820696">
            <w:pPr>
              <w:rPr>
                <w:rFonts w:ascii="Times New Roman" w:hAnsi="Times New Roman" w:cs="Times New Roman"/>
              </w:rPr>
            </w:pPr>
            <w:bookmarkStart w:id="19" w:name="46"/>
            <w:bookmarkEnd w:id="19"/>
            <w:r w:rsidRPr="00820696">
              <w:rPr>
                <w:rFonts w:ascii="Times New Roman" w:hAnsi="Times New Roman" w:cs="Times New Roman"/>
              </w:rPr>
              <w:t>2.6. За згодою Сторін вартість послуг з підвищення кваліфікації за цим Державним контрактом може бути відкоригована шляхом укладення додаткової угоди до цього Державного контракту з обов'язковим відповідним обґрунтуванням.</w:t>
            </w:r>
          </w:p>
        </w:tc>
      </w:tr>
    </w:tbl>
    <w:p w14:paraId="3DA940AD" w14:textId="77777777" w:rsidR="00820696" w:rsidRPr="00820696" w:rsidRDefault="00820696" w:rsidP="00820696">
      <w:pPr>
        <w:rPr>
          <w:rFonts w:ascii="Times New Roman" w:hAnsi="Times New Roman" w:cs="Times New Roman"/>
        </w:rPr>
      </w:pPr>
      <w:r w:rsidRPr="00820696">
        <w:rPr>
          <w:rFonts w:ascii="Times New Roman" w:hAnsi="Times New Roman" w:cs="Times New Roman"/>
        </w:rPr>
        <w:br/>
      </w:r>
    </w:p>
    <w:p w14:paraId="2122F6F4" w14:textId="77777777" w:rsidR="00820696" w:rsidRPr="00820696" w:rsidRDefault="00820696" w:rsidP="00820696">
      <w:pPr>
        <w:jc w:val="center"/>
        <w:rPr>
          <w:rFonts w:ascii="Times New Roman" w:hAnsi="Times New Roman" w:cs="Times New Roman"/>
          <w:b/>
          <w:bCs/>
        </w:rPr>
      </w:pPr>
      <w:bookmarkStart w:id="20" w:name="47"/>
      <w:bookmarkEnd w:id="20"/>
      <w:r w:rsidRPr="00820696">
        <w:rPr>
          <w:rFonts w:ascii="Times New Roman" w:hAnsi="Times New Roman" w:cs="Times New Roman"/>
          <w:b/>
          <w:bCs/>
        </w:rPr>
        <w:t>III. Обов'язки та права Державного замовника</w:t>
      </w: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820696" w:rsidRPr="00820696" w14:paraId="4B3DA629" w14:textId="77777777" w:rsidTr="00820696">
        <w:trPr>
          <w:tblCellSpacing w:w="15" w:type="dxa"/>
          <w:jc w:val="center"/>
        </w:trPr>
        <w:tc>
          <w:tcPr>
            <w:tcW w:w="5000" w:type="pct"/>
            <w:vAlign w:val="center"/>
            <w:hideMark/>
          </w:tcPr>
          <w:p w14:paraId="5568BAC4" w14:textId="77777777" w:rsidR="00820696" w:rsidRPr="00820696" w:rsidRDefault="00820696" w:rsidP="00820696">
            <w:pPr>
              <w:rPr>
                <w:rFonts w:ascii="Times New Roman" w:hAnsi="Times New Roman" w:cs="Times New Roman"/>
              </w:rPr>
            </w:pPr>
            <w:bookmarkStart w:id="21" w:name="48"/>
            <w:bookmarkEnd w:id="21"/>
            <w:r w:rsidRPr="00820696">
              <w:rPr>
                <w:rFonts w:ascii="Times New Roman" w:hAnsi="Times New Roman" w:cs="Times New Roman"/>
              </w:rPr>
              <w:t>3.1. Державний замовник зобов'язаний в межах затвердженого Кошторису в установленому законодавством порядку здійснювати фінансування.</w:t>
            </w:r>
          </w:p>
          <w:p w14:paraId="2DD1E006" w14:textId="77777777" w:rsidR="00820696" w:rsidRPr="00820696" w:rsidRDefault="00820696" w:rsidP="00820696">
            <w:pPr>
              <w:rPr>
                <w:rFonts w:ascii="Times New Roman" w:hAnsi="Times New Roman" w:cs="Times New Roman"/>
              </w:rPr>
            </w:pPr>
            <w:bookmarkStart w:id="22" w:name="49"/>
            <w:bookmarkEnd w:id="22"/>
            <w:r w:rsidRPr="00820696">
              <w:rPr>
                <w:rFonts w:ascii="Times New Roman" w:hAnsi="Times New Roman" w:cs="Times New Roman"/>
              </w:rPr>
              <w:t>3.2. Державний замовник має право:</w:t>
            </w:r>
          </w:p>
          <w:p w14:paraId="678C1274" w14:textId="77777777" w:rsidR="00820696" w:rsidRPr="00820696" w:rsidRDefault="00820696" w:rsidP="00820696">
            <w:pPr>
              <w:rPr>
                <w:rFonts w:ascii="Times New Roman" w:hAnsi="Times New Roman" w:cs="Times New Roman"/>
              </w:rPr>
            </w:pPr>
            <w:bookmarkStart w:id="23" w:name="50"/>
            <w:bookmarkEnd w:id="23"/>
            <w:r w:rsidRPr="00820696">
              <w:rPr>
                <w:rFonts w:ascii="Times New Roman" w:hAnsi="Times New Roman" w:cs="Times New Roman"/>
              </w:rPr>
              <w:lastRenderedPageBreak/>
              <w:t>здійснювати контроль за виконанням Виконавцем цього Державного контракту, цільовим використанням бюджетних коштів, вимагати та отримувати за запитом у встановлені строки будь-яку інформацію, що стосується виконання цього Державного контракту;</w:t>
            </w:r>
          </w:p>
          <w:p w14:paraId="03ACE8E6" w14:textId="77777777" w:rsidR="00820696" w:rsidRPr="00820696" w:rsidRDefault="00820696" w:rsidP="00820696">
            <w:pPr>
              <w:rPr>
                <w:rFonts w:ascii="Times New Roman" w:hAnsi="Times New Roman" w:cs="Times New Roman"/>
              </w:rPr>
            </w:pPr>
            <w:bookmarkStart w:id="24" w:name="51"/>
            <w:bookmarkEnd w:id="24"/>
            <w:r w:rsidRPr="00820696">
              <w:rPr>
                <w:rFonts w:ascii="Times New Roman" w:hAnsi="Times New Roman" w:cs="Times New Roman"/>
              </w:rPr>
              <w:t xml:space="preserve">ініціювати пропозиції щодо коригування Кошторису у випадку зміни у встановленому порядку обсягу фінансування за бюджетною програмою КПКВК 2201250 "Надання післядипломної освіти, підвищення кваліфікації фахівців окремих галузей економіки та працівників бюджетної сфери, керівних працівників і спеціалістів державного управління та інших осіб, які виявили бажання працювати на </w:t>
            </w:r>
            <w:proofErr w:type="spellStart"/>
            <w:r w:rsidRPr="00820696">
              <w:rPr>
                <w:rFonts w:ascii="Times New Roman" w:hAnsi="Times New Roman" w:cs="Times New Roman"/>
              </w:rPr>
              <w:t>деокупованих</w:t>
            </w:r>
            <w:proofErr w:type="spellEnd"/>
            <w:r w:rsidRPr="00820696">
              <w:rPr>
                <w:rFonts w:ascii="Times New Roman" w:hAnsi="Times New Roman" w:cs="Times New Roman"/>
              </w:rPr>
              <w:t xml:space="preserve"> територіях України" в частині підвищення кваліфікації фахівців окремих галузей економіки та працівників бюджетної сфери, інших об'єктивних обставин шляхом укладення додаткової угоди до цього Державного контракту, та надавати їх Виконавцю;</w:t>
            </w:r>
          </w:p>
          <w:p w14:paraId="1B6F8398" w14:textId="77777777" w:rsidR="00820696" w:rsidRPr="00820696" w:rsidRDefault="00820696" w:rsidP="00820696">
            <w:pPr>
              <w:rPr>
                <w:rFonts w:ascii="Times New Roman" w:hAnsi="Times New Roman" w:cs="Times New Roman"/>
              </w:rPr>
            </w:pPr>
            <w:bookmarkStart w:id="25" w:name="52"/>
            <w:bookmarkEnd w:id="25"/>
            <w:r w:rsidRPr="00820696">
              <w:rPr>
                <w:rFonts w:ascii="Times New Roman" w:hAnsi="Times New Roman" w:cs="Times New Roman"/>
              </w:rPr>
              <w:t>достроково розірвати цей Державний контракт у разі, якщо Виконавця у встановленому законодавством порядку:</w:t>
            </w:r>
          </w:p>
          <w:p w14:paraId="20180F00" w14:textId="77777777" w:rsidR="00820696" w:rsidRPr="00820696" w:rsidRDefault="00820696" w:rsidP="00820696">
            <w:pPr>
              <w:rPr>
                <w:rFonts w:ascii="Times New Roman" w:hAnsi="Times New Roman" w:cs="Times New Roman"/>
              </w:rPr>
            </w:pPr>
            <w:bookmarkStart w:id="26" w:name="53"/>
            <w:bookmarkEnd w:id="26"/>
            <w:r w:rsidRPr="00820696">
              <w:rPr>
                <w:rFonts w:ascii="Times New Roman" w:hAnsi="Times New Roman" w:cs="Times New Roman"/>
              </w:rPr>
              <w:t>ліквідовано;</w:t>
            </w:r>
          </w:p>
          <w:p w14:paraId="56042FFE" w14:textId="77777777" w:rsidR="00820696" w:rsidRPr="00820696" w:rsidRDefault="00820696" w:rsidP="00820696">
            <w:pPr>
              <w:rPr>
                <w:rFonts w:ascii="Times New Roman" w:hAnsi="Times New Roman" w:cs="Times New Roman"/>
              </w:rPr>
            </w:pPr>
            <w:bookmarkStart w:id="27" w:name="54"/>
            <w:bookmarkEnd w:id="27"/>
            <w:proofErr w:type="spellStart"/>
            <w:r w:rsidRPr="00820696">
              <w:rPr>
                <w:rFonts w:ascii="Times New Roman" w:hAnsi="Times New Roman" w:cs="Times New Roman"/>
              </w:rPr>
              <w:t>позбавлено</w:t>
            </w:r>
            <w:proofErr w:type="spellEnd"/>
            <w:r w:rsidRPr="00820696">
              <w:rPr>
                <w:rFonts w:ascii="Times New Roman" w:hAnsi="Times New Roman" w:cs="Times New Roman"/>
              </w:rPr>
              <w:t xml:space="preserve"> ліцензії на провадження відповідної освітньої діяльності;</w:t>
            </w:r>
          </w:p>
          <w:p w14:paraId="79B1F791" w14:textId="77777777" w:rsidR="00820696" w:rsidRPr="00820696" w:rsidRDefault="00820696" w:rsidP="00820696">
            <w:pPr>
              <w:rPr>
                <w:rFonts w:ascii="Times New Roman" w:hAnsi="Times New Roman" w:cs="Times New Roman"/>
              </w:rPr>
            </w:pPr>
            <w:bookmarkStart w:id="28" w:name="55"/>
            <w:bookmarkEnd w:id="28"/>
            <w:r w:rsidRPr="00820696">
              <w:rPr>
                <w:rFonts w:ascii="Times New Roman" w:hAnsi="Times New Roman" w:cs="Times New Roman"/>
              </w:rPr>
              <w:t>визнано порушником якості надання Послуги з підвищення кваліфікації (за умови її погіршення або погіршення якості проведення освітньої діяльності);</w:t>
            </w:r>
          </w:p>
          <w:p w14:paraId="3B735CC7" w14:textId="77777777" w:rsidR="00820696" w:rsidRPr="00820696" w:rsidRDefault="00820696" w:rsidP="00820696">
            <w:pPr>
              <w:rPr>
                <w:rFonts w:ascii="Times New Roman" w:hAnsi="Times New Roman" w:cs="Times New Roman"/>
              </w:rPr>
            </w:pPr>
            <w:bookmarkStart w:id="29" w:name="56"/>
            <w:bookmarkEnd w:id="29"/>
            <w:r w:rsidRPr="00820696">
              <w:rPr>
                <w:rFonts w:ascii="Times New Roman" w:hAnsi="Times New Roman" w:cs="Times New Roman"/>
              </w:rPr>
              <w:t>визнано порушником бюджетного законодавства;</w:t>
            </w:r>
          </w:p>
          <w:p w14:paraId="53BB15BC" w14:textId="77777777" w:rsidR="00820696" w:rsidRPr="00820696" w:rsidRDefault="00820696" w:rsidP="00820696">
            <w:pPr>
              <w:rPr>
                <w:rFonts w:ascii="Times New Roman" w:hAnsi="Times New Roman" w:cs="Times New Roman"/>
              </w:rPr>
            </w:pPr>
            <w:bookmarkStart w:id="30" w:name="57"/>
            <w:bookmarkEnd w:id="30"/>
            <w:r w:rsidRPr="00820696">
              <w:rPr>
                <w:rFonts w:ascii="Times New Roman" w:hAnsi="Times New Roman" w:cs="Times New Roman"/>
              </w:rPr>
              <w:t>достроково, в односторонньому порядку розірвати цей Державний контракт у разі порушення Виконавцем зобов'язань за цим Державним контрактом. При цьому оплата наданих Послуг з підвищення кваліфікації не здійснюється з дати встановлення факту відповідного порушення; якщо протягом 30 (тридцяти) календарних днів Виконавець усуне відповідне порушення - дія цього Державного контракту поновлюється з дати усунення порушення.</w:t>
            </w:r>
          </w:p>
        </w:tc>
      </w:tr>
    </w:tbl>
    <w:p w14:paraId="171C5D12" w14:textId="77777777" w:rsidR="00820696" w:rsidRPr="00820696" w:rsidRDefault="00820696" w:rsidP="00820696">
      <w:pPr>
        <w:rPr>
          <w:rFonts w:ascii="Times New Roman" w:hAnsi="Times New Roman" w:cs="Times New Roman"/>
        </w:rPr>
      </w:pPr>
      <w:r w:rsidRPr="00820696">
        <w:rPr>
          <w:rFonts w:ascii="Times New Roman" w:hAnsi="Times New Roman" w:cs="Times New Roman"/>
        </w:rPr>
        <w:lastRenderedPageBreak/>
        <w:br/>
      </w:r>
    </w:p>
    <w:p w14:paraId="362B3DC7" w14:textId="77777777" w:rsidR="00820696" w:rsidRPr="00820696" w:rsidRDefault="00820696" w:rsidP="00820696">
      <w:pPr>
        <w:jc w:val="center"/>
        <w:rPr>
          <w:rFonts w:ascii="Times New Roman" w:hAnsi="Times New Roman" w:cs="Times New Roman"/>
          <w:b/>
          <w:bCs/>
        </w:rPr>
      </w:pPr>
      <w:bookmarkStart w:id="31" w:name="58"/>
      <w:bookmarkEnd w:id="31"/>
      <w:r w:rsidRPr="00820696">
        <w:rPr>
          <w:rFonts w:ascii="Times New Roman" w:hAnsi="Times New Roman" w:cs="Times New Roman"/>
          <w:b/>
          <w:bCs/>
        </w:rPr>
        <w:t>IV. Обов'язки та права Виконавця державного замовлення</w:t>
      </w: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820696" w:rsidRPr="00820696" w14:paraId="65F16B49" w14:textId="77777777" w:rsidTr="00820696">
        <w:trPr>
          <w:tblCellSpacing w:w="15" w:type="dxa"/>
          <w:jc w:val="center"/>
        </w:trPr>
        <w:tc>
          <w:tcPr>
            <w:tcW w:w="5000" w:type="pct"/>
            <w:vAlign w:val="center"/>
            <w:hideMark/>
          </w:tcPr>
          <w:p w14:paraId="33EDC4A6" w14:textId="77777777" w:rsidR="00820696" w:rsidRPr="00820696" w:rsidRDefault="00820696" w:rsidP="00820696">
            <w:pPr>
              <w:rPr>
                <w:rFonts w:ascii="Times New Roman" w:hAnsi="Times New Roman" w:cs="Times New Roman"/>
              </w:rPr>
            </w:pPr>
            <w:bookmarkStart w:id="32" w:name="59"/>
            <w:bookmarkEnd w:id="32"/>
            <w:r w:rsidRPr="00820696">
              <w:rPr>
                <w:rFonts w:ascii="Times New Roman" w:hAnsi="Times New Roman" w:cs="Times New Roman"/>
              </w:rPr>
              <w:t>4.1. Виконавець зобов'язаний забезпечити:</w:t>
            </w:r>
          </w:p>
          <w:p w14:paraId="439DE77A" w14:textId="77777777" w:rsidR="00820696" w:rsidRPr="00820696" w:rsidRDefault="00820696" w:rsidP="00820696">
            <w:pPr>
              <w:rPr>
                <w:rFonts w:ascii="Times New Roman" w:hAnsi="Times New Roman" w:cs="Times New Roman"/>
              </w:rPr>
            </w:pPr>
            <w:bookmarkStart w:id="33" w:name="60"/>
            <w:bookmarkEnd w:id="33"/>
            <w:r w:rsidRPr="00820696">
              <w:rPr>
                <w:rFonts w:ascii="Times New Roman" w:hAnsi="Times New Roman" w:cs="Times New Roman"/>
              </w:rPr>
              <w:t>виконання цього Державного контракту;</w:t>
            </w:r>
          </w:p>
          <w:p w14:paraId="1BC5FEA0" w14:textId="77777777" w:rsidR="00820696" w:rsidRPr="00820696" w:rsidRDefault="00820696" w:rsidP="00820696">
            <w:pPr>
              <w:rPr>
                <w:rFonts w:ascii="Times New Roman" w:hAnsi="Times New Roman" w:cs="Times New Roman"/>
              </w:rPr>
            </w:pPr>
            <w:bookmarkStart w:id="34" w:name="61"/>
            <w:bookmarkEnd w:id="34"/>
            <w:r w:rsidRPr="00820696">
              <w:rPr>
                <w:rFonts w:ascii="Times New Roman" w:hAnsi="Times New Roman" w:cs="Times New Roman"/>
              </w:rPr>
              <w:t>надання Послуги з підвищення кваліфікації відповідно до стандартів освітньої діяльності (за наявності);</w:t>
            </w:r>
          </w:p>
          <w:p w14:paraId="15C608A9" w14:textId="77777777" w:rsidR="00820696" w:rsidRPr="00820696" w:rsidRDefault="00820696" w:rsidP="00820696">
            <w:pPr>
              <w:rPr>
                <w:rFonts w:ascii="Times New Roman" w:hAnsi="Times New Roman" w:cs="Times New Roman"/>
              </w:rPr>
            </w:pPr>
            <w:bookmarkStart w:id="35" w:name="62"/>
            <w:bookmarkEnd w:id="35"/>
            <w:r w:rsidRPr="00820696">
              <w:rPr>
                <w:rFonts w:ascii="Times New Roman" w:hAnsi="Times New Roman" w:cs="Times New Roman"/>
              </w:rPr>
              <w:t>контроль за здійсненням освітнього процесу та якості його проведення відповідно до нормативно-правових актів у сфері підвищення кваліфікації;</w:t>
            </w:r>
          </w:p>
          <w:p w14:paraId="6946E846" w14:textId="77777777" w:rsidR="00820696" w:rsidRPr="00820696" w:rsidRDefault="00820696" w:rsidP="00820696">
            <w:pPr>
              <w:rPr>
                <w:rFonts w:ascii="Times New Roman" w:hAnsi="Times New Roman" w:cs="Times New Roman"/>
              </w:rPr>
            </w:pPr>
            <w:bookmarkStart w:id="36" w:name="63"/>
            <w:bookmarkEnd w:id="36"/>
            <w:r w:rsidRPr="00820696">
              <w:rPr>
                <w:rFonts w:ascii="Times New Roman" w:hAnsi="Times New Roman" w:cs="Times New Roman"/>
              </w:rPr>
              <w:t>організацію та контроль за наданням Послуги з підвищення кваліфікації відповідно до Плану-графіка;</w:t>
            </w:r>
          </w:p>
          <w:p w14:paraId="6049BE10" w14:textId="77777777" w:rsidR="00820696" w:rsidRPr="00820696" w:rsidRDefault="00820696" w:rsidP="00820696">
            <w:pPr>
              <w:rPr>
                <w:rFonts w:ascii="Times New Roman" w:hAnsi="Times New Roman" w:cs="Times New Roman"/>
              </w:rPr>
            </w:pPr>
            <w:bookmarkStart w:id="37" w:name="64"/>
            <w:bookmarkEnd w:id="37"/>
            <w:r w:rsidRPr="00820696">
              <w:rPr>
                <w:rFonts w:ascii="Times New Roman" w:hAnsi="Times New Roman" w:cs="Times New Roman"/>
              </w:rPr>
              <w:t>вчасне та у повному обсязі надання Державному замовнику документів та інформації, передбачених цим Державним контрактом;</w:t>
            </w:r>
          </w:p>
          <w:p w14:paraId="080D5697" w14:textId="77777777" w:rsidR="00820696" w:rsidRPr="00820696" w:rsidRDefault="00820696" w:rsidP="00820696">
            <w:pPr>
              <w:rPr>
                <w:rFonts w:ascii="Times New Roman" w:hAnsi="Times New Roman" w:cs="Times New Roman"/>
              </w:rPr>
            </w:pPr>
            <w:bookmarkStart w:id="38" w:name="65"/>
            <w:bookmarkEnd w:id="38"/>
            <w:r w:rsidRPr="00820696">
              <w:rPr>
                <w:rFonts w:ascii="Times New Roman" w:hAnsi="Times New Roman" w:cs="Times New Roman"/>
              </w:rPr>
              <w:t>видачу слухачам, які успішно завершили навчання сертифіката.</w:t>
            </w:r>
          </w:p>
          <w:p w14:paraId="02BF8C1E" w14:textId="77777777" w:rsidR="00820696" w:rsidRPr="00820696" w:rsidRDefault="00820696" w:rsidP="00820696">
            <w:pPr>
              <w:rPr>
                <w:rFonts w:ascii="Times New Roman" w:hAnsi="Times New Roman" w:cs="Times New Roman"/>
              </w:rPr>
            </w:pPr>
            <w:bookmarkStart w:id="39" w:name="66"/>
            <w:bookmarkEnd w:id="39"/>
            <w:r w:rsidRPr="00820696">
              <w:rPr>
                <w:rFonts w:ascii="Times New Roman" w:hAnsi="Times New Roman" w:cs="Times New Roman"/>
              </w:rPr>
              <w:t>Використовувати отримані за цим Державним контрактом кошти за їх цільовим призначенням, згідно з Кошторисом витрат та іншими документами, затвердженими відповідно до бюджетного законодавства.</w:t>
            </w:r>
          </w:p>
          <w:p w14:paraId="096F034A" w14:textId="77777777" w:rsidR="00820696" w:rsidRPr="00820696" w:rsidRDefault="00820696" w:rsidP="00820696">
            <w:pPr>
              <w:rPr>
                <w:rFonts w:ascii="Times New Roman" w:hAnsi="Times New Roman" w:cs="Times New Roman"/>
              </w:rPr>
            </w:pPr>
            <w:bookmarkStart w:id="40" w:name="67"/>
            <w:bookmarkEnd w:id="40"/>
            <w:r w:rsidRPr="00820696">
              <w:rPr>
                <w:rFonts w:ascii="Times New Roman" w:hAnsi="Times New Roman" w:cs="Times New Roman"/>
              </w:rPr>
              <w:t>4.2. Виконавець має право:</w:t>
            </w:r>
          </w:p>
          <w:p w14:paraId="02DDDDB2" w14:textId="77777777" w:rsidR="00820696" w:rsidRPr="00820696" w:rsidRDefault="00820696" w:rsidP="00820696">
            <w:pPr>
              <w:rPr>
                <w:rFonts w:ascii="Times New Roman" w:hAnsi="Times New Roman" w:cs="Times New Roman"/>
              </w:rPr>
            </w:pPr>
            <w:bookmarkStart w:id="41" w:name="68"/>
            <w:bookmarkEnd w:id="41"/>
            <w:r w:rsidRPr="00820696">
              <w:rPr>
                <w:rFonts w:ascii="Times New Roman" w:hAnsi="Times New Roman" w:cs="Times New Roman"/>
              </w:rPr>
              <w:t>своєчасно отримувати плату за надані послуги згідно звітів, поданих відповідно до пункту 2.4 розділу II цього Державного контракту;</w:t>
            </w:r>
          </w:p>
          <w:p w14:paraId="148E956D" w14:textId="77777777" w:rsidR="00820696" w:rsidRPr="00820696" w:rsidRDefault="00820696" w:rsidP="00820696">
            <w:pPr>
              <w:rPr>
                <w:rFonts w:ascii="Times New Roman" w:hAnsi="Times New Roman" w:cs="Times New Roman"/>
              </w:rPr>
            </w:pPr>
            <w:bookmarkStart w:id="42" w:name="69"/>
            <w:bookmarkEnd w:id="42"/>
            <w:r w:rsidRPr="00820696">
              <w:rPr>
                <w:rFonts w:ascii="Times New Roman" w:hAnsi="Times New Roman" w:cs="Times New Roman"/>
              </w:rPr>
              <w:t>вносити Державному замовнику як головному розпоряднику коштів Державного бюджету пропозиції щодо коригування показників державного замовлення на підвищення кваліфікації фахівців окремих галузей економіки та працівників бюджетної сфери протягом строку дії цього Державного контракту;</w:t>
            </w:r>
          </w:p>
          <w:p w14:paraId="3D0741C8" w14:textId="77777777" w:rsidR="00820696" w:rsidRPr="00820696" w:rsidRDefault="00820696" w:rsidP="00820696">
            <w:pPr>
              <w:rPr>
                <w:rFonts w:ascii="Times New Roman" w:hAnsi="Times New Roman" w:cs="Times New Roman"/>
              </w:rPr>
            </w:pPr>
            <w:bookmarkStart w:id="43" w:name="70"/>
            <w:bookmarkEnd w:id="43"/>
            <w:r w:rsidRPr="00820696">
              <w:rPr>
                <w:rFonts w:ascii="Times New Roman" w:hAnsi="Times New Roman" w:cs="Times New Roman"/>
              </w:rPr>
              <w:lastRenderedPageBreak/>
              <w:t>у строк до 30 календарних днів усувати порушення, допущені при виконанні цього Державного контракту, що передбачає поновлення дії цього Державного контракту з дати усунення порушення.</w:t>
            </w:r>
          </w:p>
          <w:p w14:paraId="5A736EA7" w14:textId="77777777" w:rsidR="00820696" w:rsidRPr="00820696" w:rsidRDefault="00820696" w:rsidP="00820696">
            <w:pPr>
              <w:rPr>
                <w:rFonts w:ascii="Times New Roman" w:hAnsi="Times New Roman" w:cs="Times New Roman"/>
              </w:rPr>
            </w:pPr>
            <w:bookmarkStart w:id="44" w:name="71"/>
            <w:bookmarkEnd w:id="44"/>
            <w:r w:rsidRPr="00820696">
              <w:rPr>
                <w:rFonts w:ascii="Times New Roman" w:hAnsi="Times New Roman" w:cs="Times New Roman"/>
              </w:rPr>
              <w:t>4.3. Виконавець забезпечує цільове та ефективне використання бюджетних коштів, а також за достовірність інформації у звітних документах, передбачених цим Державним контрактом.</w:t>
            </w:r>
          </w:p>
          <w:p w14:paraId="1968D649" w14:textId="77777777" w:rsidR="00820696" w:rsidRPr="00820696" w:rsidRDefault="00820696" w:rsidP="00820696">
            <w:pPr>
              <w:rPr>
                <w:rFonts w:ascii="Times New Roman" w:hAnsi="Times New Roman" w:cs="Times New Roman"/>
              </w:rPr>
            </w:pPr>
            <w:bookmarkStart w:id="45" w:name="72"/>
            <w:bookmarkEnd w:id="45"/>
            <w:r w:rsidRPr="00820696">
              <w:rPr>
                <w:rFonts w:ascii="Times New Roman" w:hAnsi="Times New Roman" w:cs="Times New Roman"/>
              </w:rPr>
              <w:t>4.4. Виконавець не має права здійснювати перерозподіл коштів між статтями витрат в межах Кошторису витрат на оплату послуг з підвищення кваліфікації без письмової згоди Замовника.</w:t>
            </w:r>
          </w:p>
        </w:tc>
      </w:tr>
    </w:tbl>
    <w:p w14:paraId="79ADB545" w14:textId="77777777" w:rsidR="00820696" w:rsidRPr="00820696" w:rsidRDefault="00820696" w:rsidP="00820696">
      <w:pPr>
        <w:rPr>
          <w:rFonts w:ascii="Times New Roman" w:hAnsi="Times New Roman" w:cs="Times New Roman"/>
        </w:rPr>
      </w:pPr>
      <w:r w:rsidRPr="00820696">
        <w:rPr>
          <w:rFonts w:ascii="Times New Roman" w:hAnsi="Times New Roman" w:cs="Times New Roman"/>
        </w:rPr>
        <w:lastRenderedPageBreak/>
        <w:br/>
      </w:r>
    </w:p>
    <w:p w14:paraId="18100B89" w14:textId="77777777" w:rsidR="00820696" w:rsidRPr="00820696" w:rsidRDefault="00820696" w:rsidP="00820696">
      <w:pPr>
        <w:jc w:val="center"/>
        <w:rPr>
          <w:rFonts w:ascii="Times New Roman" w:hAnsi="Times New Roman" w:cs="Times New Roman"/>
          <w:b/>
          <w:bCs/>
        </w:rPr>
      </w:pPr>
      <w:bookmarkStart w:id="46" w:name="73"/>
      <w:bookmarkEnd w:id="46"/>
      <w:r w:rsidRPr="00820696">
        <w:rPr>
          <w:rFonts w:ascii="Times New Roman" w:hAnsi="Times New Roman" w:cs="Times New Roman"/>
          <w:b/>
          <w:bCs/>
        </w:rPr>
        <w:t>V. Відповідальність Сторін за невиконання зобов'язань</w:t>
      </w: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820696" w:rsidRPr="00820696" w14:paraId="561E1A82" w14:textId="77777777" w:rsidTr="00820696">
        <w:trPr>
          <w:tblCellSpacing w:w="15" w:type="dxa"/>
          <w:jc w:val="center"/>
        </w:trPr>
        <w:tc>
          <w:tcPr>
            <w:tcW w:w="5000" w:type="pct"/>
            <w:vAlign w:val="center"/>
            <w:hideMark/>
          </w:tcPr>
          <w:p w14:paraId="3A9736CD" w14:textId="77777777" w:rsidR="00820696" w:rsidRPr="00820696" w:rsidRDefault="00820696" w:rsidP="00820696">
            <w:pPr>
              <w:rPr>
                <w:rFonts w:ascii="Times New Roman" w:hAnsi="Times New Roman" w:cs="Times New Roman"/>
              </w:rPr>
            </w:pPr>
            <w:bookmarkStart w:id="47" w:name="74"/>
            <w:bookmarkEnd w:id="47"/>
            <w:r w:rsidRPr="00820696">
              <w:rPr>
                <w:rFonts w:ascii="Times New Roman" w:hAnsi="Times New Roman" w:cs="Times New Roman"/>
              </w:rPr>
              <w:t>5.1. За невиконання або неналежне виконання зобов'язань за цим Державним контрактом Сторони несуть відповідальність, передбачену законодавством України.</w:t>
            </w:r>
          </w:p>
        </w:tc>
      </w:tr>
    </w:tbl>
    <w:p w14:paraId="5BEBC45E" w14:textId="77777777" w:rsidR="00820696" w:rsidRPr="00820696" w:rsidRDefault="00820696" w:rsidP="00820696">
      <w:pPr>
        <w:rPr>
          <w:rFonts w:ascii="Times New Roman" w:hAnsi="Times New Roman" w:cs="Times New Roman"/>
        </w:rPr>
      </w:pPr>
      <w:r w:rsidRPr="00820696">
        <w:rPr>
          <w:rFonts w:ascii="Times New Roman" w:hAnsi="Times New Roman" w:cs="Times New Roman"/>
        </w:rPr>
        <w:br/>
      </w:r>
    </w:p>
    <w:p w14:paraId="7ED92D80" w14:textId="77777777" w:rsidR="00820696" w:rsidRPr="00820696" w:rsidRDefault="00820696" w:rsidP="00820696">
      <w:pPr>
        <w:jc w:val="center"/>
        <w:rPr>
          <w:rFonts w:ascii="Times New Roman" w:hAnsi="Times New Roman" w:cs="Times New Roman"/>
          <w:b/>
          <w:bCs/>
        </w:rPr>
      </w:pPr>
      <w:bookmarkStart w:id="48" w:name="75"/>
      <w:bookmarkEnd w:id="48"/>
      <w:r w:rsidRPr="00820696">
        <w:rPr>
          <w:rFonts w:ascii="Times New Roman" w:hAnsi="Times New Roman" w:cs="Times New Roman"/>
          <w:b/>
          <w:bCs/>
        </w:rPr>
        <w:t>VI. Обставини непереборної сили</w:t>
      </w: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820696" w:rsidRPr="00820696" w14:paraId="5213FD70" w14:textId="77777777" w:rsidTr="00820696">
        <w:trPr>
          <w:tblCellSpacing w:w="15" w:type="dxa"/>
          <w:jc w:val="center"/>
        </w:trPr>
        <w:tc>
          <w:tcPr>
            <w:tcW w:w="5000" w:type="pct"/>
            <w:vAlign w:val="center"/>
            <w:hideMark/>
          </w:tcPr>
          <w:p w14:paraId="6CB38228" w14:textId="77777777" w:rsidR="00820696" w:rsidRPr="00820696" w:rsidRDefault="00820696" w:rsidP="00820696">
            <w:pPr>
              <w:rPr>
                <w:rFonts w:ascii="Times New Roman" w:hAnsi="Times New Roman" w:cs="Times New Roman"/>
              </w:rPr>
            </w:pPr>
            <w:bookmarkStart w:id="49" w:name="76"/>
            <w:bookmarkEnd w:id="49"/>
            <w:r w:rsidRPr="00820696">
              <w:rPr>
                <w:rFonts w:ascii="Times New Roman" w:hAnsi="Times New Roman" w:cs="Times New Roman"/>
              </w:rPr>
              <w:t>6.1. Сторони звільняються від відповідальності за невиконання або неналежне виконання зобов'язань за цим Державним контрактом у разі виникнення обставин непереборної сили, які не існували під час укладання цього Державного контракту та виникли поза волею Сторін (аварія, стихійне лихо, епідемія, епізоотія, війна, масові заворушення, страйки тощо).</w:t>
            </w:r>
          </w:p>
          <w:p w14:paraId="3D951FB5" w14:textId="77777777" w:rsidR="00820696" w:rsidRPr="00820696" w:rsidRDefault="00820696" w:rsidP="00820696">
            <w:pPr>
              <w:rPr>
                <w:rFonts w:ascii="Times New Roman" w:hAnsi="Times New Roman" w:cs="Times New Roman"/>
              </w:rPr>
            </w:pPr>
            <w:bookmarkStart w:id="50" w:name="77"/>
            <w:bookmarkEnd w:id="50"/>
            <w:r w:rsidRPr="00820696">
              <w:rPr>
                <w:rFonts w:ascii="Times New Roman" w:hAnsi="Times New Roman" w:cs="Times New Roman"/>
              </w:rPr>
              <w:t>6.2. Сторона, що не може виконувати зобов'язання за цим Державним контрактом унаслідок дії непереборної сили, повинна не пізніше 30 календарних днів з дати їх виникнення у письмовій формі повідомити про це іншу Сторону.</w:t>
            </w:r>
          </w:p>
          <w:p w14:paraId="1CEE413E" w14:textId="77777777" w:rsidR="00820696" w:rsidRPr="00820696" w:rsidRDefault="00820696" w:rsidP="00820696">
            <w:pPr>
              <w:rPr>
                <w:rFonts w:ascii="Times New Roman" w:hAnsi="Times New Roman" w:cs="Times New Roman"/>
              </w:rPr>
            </w:pPr>
            <w:bookmarkStart w:id="51" w:name="78"/>
            <w:bookmarkEnd w:id="51"/>
            <w:r w:rsidRPr="00820696">
              <w:rPr>
                <w:rFonts w:ascii="Times New Roman" w:hAnsi="Times New Roman" w:cs="Times New Roman"/>
              </w:rPr>
              <w:t>6.3. Доказом виникнення обставин непереборної сили та строку дії є відповідні документи, видані уповноваженим органом.</w:t>
            </w:r>
          </w:p>
          <w:p w14:paraId="7B499CDE" w14:textId="77777777" w:rsidR="00820696" w:rsidRPr="00820696" w:rsidRDefault="00820696" w:rsidP="00820696">
            <w:pPr>
              <w:rPr>
                <w:rFonts w:ascii="Times New Roman" w:hAnsi="Times New Roman" w:cs="Times New Roman"/>
              </w:rPr>
            </w:pPr>
            <w:bookmarkStart w:id="52" w:name="79"/>
            <w:bookmarkEnd w:id="52"/>
            <w:r w:rsidRPr="00820696">
              <w:rPr>
                <w:rFonts w:ascii="Times New Roman" w:hAnsi="Times New Roman" w:cs="Times New Roman"/>
              </w:rPr>
              <w:t>6.4. У разі, коли строк дії обставин непереборної сили продовжується більше 30 календарних днів, кожна зі Сторін у встановленому порядку має право розірвати цей Державний контракт.</w:t>
            </w:r>
          </w:p>
        </w:tc>
      </w:tr>
    </w:tbl>
    <w:p w14:paraId="63EE9737" w14:textId="77777777" w:rsidR="00820696" w:rsidRPr="00820696" w:rsidRDefault="00820696" w:rsidP="00820696">
      <w:pPr>
        <w:rPr>
          <w:rFonts w:ascii="Times New Roman" w:hAnsi="Times New Roman" w:cs="Times New Roman"/>
        </w:rPr>
      </w:pPr>
      <w:r w:rsidRPr="00820696">
        <w:rPr>
          <w:rFonts w:ascii="Times New Roman" w:hAnsi="Times New Roman" w:cs="Times New Roman"/>
        </w:rPr>
        <w:br/>
      </w:r>
    </w:p>
    <w:p w14:paraId="532BF78A" w14:textId="77777777" w:rsidR="00820696" w:rsidRPr="00820696" w:rsidRDefault="00820696" w:rsidP="00820696">
      <w:pPr>
        <w:jc w:val="center"/>
        <w:rPr>
          <w:rFonts w:ascii="Times New Roman" w:hAnsi="Times New Roman" w:cs="Times New Roman"/>
          <w:b/>
          <w:bCs/>
        </w:rPr>
      </w:pPr>
      <w:bookmarkStart w:id="53" w:name="80"/>
      <w:bookmarkEnd w:id="53"/>
      <w:r w:rsidRPr="00820696">
        <w:rPr>
          <w:rFonts w:ascii="Times New Roman" w:hAnsi="Times New Roman" w:cs="Times New Roman"/>
          <w:b/>
          <w:bCs/>
        </w:rPr>
        <w:t>VII. Вирішення спорів</w:t>
      </w: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820696" w:rsidRPr="00820696" w14:paraId="169AC67B" w14:textId="77777777" w:rsidTr="00820696">
        <w:trPr>
          <w:tblCellSpacing w:w="15" w:type="dxa"/>
          <w:jc w:val="center"/>
        </w:trPr>
        <w:tc>
          <w:tcPr>
            <w:tcW w:w="5000" w:type="pct"/>
            <w:vAlign w:val="center"/>
            <w:hideMark/>
          </w:tcPr>
          <w:p w14:paraId="58C44BD0" w14:textId="77777777" w:rsidR="00820696" w:rsidRPr="00820696" w:rsidRDefault="00820696" w:rsidP="00820696">
            <w:pPr>
              <w:rPr>
                <w:rFonts w:ascii="Times New Roman" w:hAnsi="Times New Roman" w:cs="Times New Roman"/>
              </w:rPr>
            </w:pPr>
            <w:bookmarkStart w:id="54" w:name="81"/>
            <w:bookmarkEnd w:id="54"/>
            <w:r w:rsidRPr="00820696">
              <w:rPr>
                <w:rFonts w:ascii="Times New Roman" w:hAnsi="Times New Roman" w:cs="Times New Roman"/>
              </w:rPr>
              <w:t>7.1. У випадку виникнення спорів або розбіжностей Сторони зобов'язуються вирішувати їх шляхом взаємних переговорів та консультацій.</w:t>
            </w:r>
          </w:p>
          <w:p w14:paraId="7D9D4CDD" w14:textId="77777777" w:rsidR="00820696" w:rsidRPr="00820696" w:rsidRDefault="00820696" w:rsidP="00820696">
            <w:pPr>
              <w:rPr>
                <w:rFonts w:ascii="Times New Roman" w:hAnsi="Times New Roman" w:cs="Times New Roman"/>
              </w:rPr>
            </w:pPr>
            <w:bookmarkStart w:id="55" w:name="82"/>
            <w:bookmarkEnd w:id="55"/>
            <w:r w:rsidRPr="00820696">
              <w:rPr>
                <w:rFonts w:ascii="Times New Roman" w:hAnsi="Times New Roman" w:cs="Times New Roman"/>
              </w:rPr>
              <w:t>7.2. У разі недосягнення Сторонами згоди спори (розбіжності) вирішуються в судовому порядку.</w:t>
            </w:r>
          </w:p>
        </w:tc>
      </w:tr>
    </w:tbl>
    <w:p w14:paraId="4ABD0A77" w14:textId="77777777" w:rsidR="00820696" w:rsidRPr="00820696" w:rsidRDefault="00820696" w:rsidP="00820696">
      <w:pPr>
        <w:rPr>
          <w:rFonts w:ascii="Times New Roman" w:hAnsi="Times New Roman" w:cs="Times New Roman"/>
        </w:rPr>
      </w:pPr>
      <w:r w:rsidRPr="00820696">
        <w:rPr>
          <w:rFonts w:ascii="Times New Roman" w:hAnsi="Times New Roman" w:cs="Times New Roman"/>
        </w:rPr>
        <w:br/>
      </w:r>
    </w:p>
    <w:p w14:paraId="51475065" w14:textId="77777777" w:rsidR="00820696" w:rsidRPr="00820696" w:rsidRDefault="00820696" w:rsidP="00820696">
      <w:pPr>
        <w:jc w:val="center"/>
        <w:rPr>
          <w:rFonts w:ascii="Times New Roman" w:hAnsi="Times New Roman" w:cs="Times New Roman"/>
          <w:b/>
          <w:bCs/>
        </w:rPr>
      </w:pPr>
      <w:bookmarkStart w:id="56" w:name="83"/>
      <w:bookmarkEnd w:id="56"/>
      <w:r w:rsidRPr="00820696">
        <w:rPr>
          <w:rFonts w:ascii="Times New Roman" w:hAnsi="Times New Roman" w:cs="Times New Roman"/>
          <w:b/>
          <w:bCs/>
        </w:rPr>
        <w:t>VIII. Строк дії цього Державного контракту</w:t>
      </w: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820696" w:rsidRPr="00820696" w14:paraId="43A1C4FE" w14:textId="77777777" w:rsidTr="00820696">
        <w:trPr>
          <w:tblCellSpacing w:w="15" w:type="dxa"/>
          <w:jc w:val="center"/>
        </w:trPr>
        <w:tc>
          <w:tcPr>
            <w:tcW w:w="5000" w:type="pct"/>
            <w:vAlign w:val="center"/>
            <w:hideMark/>
          </w:tcPr>
          <w:p w14:paraId="37E41260" w14:textId="77777777" w:rsidR="00820696" w:rsidRPr="00820696" w:rsidRDefault="00820696" w:rsidP="00820696">
            <w:pPr>
              <w:rPr>
                <w:rFonts w:ascii="Times New Roman" w:hAnsi="Times New Roman" w:cs="Times New Roman"/>
              </w:rPr>
            </w:pPr>
            <w:bookmarkStart w:id="57" w:name="84"/>
            <w:bookmarkEnd w:id="57"/>
            <w:r w:rsidRPr="00820696">
              <w:rPr>
                <w:rFonts w:ascii="Times New Roman" w:hAnsi="Times New Roman" w:cs="Times New Roman"/>
              </w:rPr>
              <w:t>8.1. Державний контракт набирає чинності з моменту його укладання і діє до повного виконання Сторонами своїх зобов'язань, але не пізніше ___ ____________ 20__ року.</w:t>
            </w:r>
          </w:p>
        </w:tc>
      </w:tr>
    </w:tbl>
    <w:p w14:paraId="300F0F21" w14:textId="77777777" w:rsidR="00820696" w:rsidRPr="00820696" w:rsidRDefault="00820696" w:rsidP="00820696">
      <w:pPr>
        <w:rPr>
          <w:rFonts w:ascii="Times New Roman" w:hAnsi="Times New Roman" w:cs="Times New Roman"/>
        </w:rPr>
      </w:pPr>
      <w:r w:rsidRPr="00820696">
        <w:rPr>
          <w:rFonts w:ascii="Times New Roman" w:hAnsi="Times New Roman" w:cs="Times New Roman"/>
        </w:rPr>
        <w:br/>
      </w:r>
    </w:p>
    <w:p w14:paraId="4CC42A12" w14:textId="77777777" w:rsidR="00820696" w:rsidRPr="00820696" w:rsidRDefault="00820696" w:rsidP="00820696">
      <w:pPr>
        <w:jc w:val="center"/>
        <w:rPr>
          <w:rFonts w:ascii="Times New Roman" w:hAnsi="Times New Roman" w:cs="Times New Roman"/>
          <w:b/>
          <w:bCs/>
        </w:rPr>
      </w:pPr>
      <w:bookmarkStart w:id="58" w:name="85"/>
      <w:bookmarkEnd w:id="58"/>
      <w:r w:rsidRPr="00820696">
        <w:rPr>
          <w:rFonts w:ascii="Times New Roman" w:hAnsi="Times New Roman" w:cs="Times New Roman"/>
          <w:b/>
          <w:bCs/>
        </w:rPr>
        <w:t>IX. Припинення дії цього Державного контракту</w:t>
      </w: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820696" w:rsidRPr="00820696" w14:paraId="5B76A518" w14:textId="77777777" w:rsidTr="00820696">
        <w:trPr>
          <w:tblCellSpacing w:w="15" w:type="dxa"/>
          <w:jc w:val="center"/>
        </w:trPr>
        <w:tc>
          <w:tcPr>
            <w:tcW w:w="5000" w:type="pct"/>
            <w:vAlign w:val="center"/>
            <w:hideMark/>
          </w:tcPr>
          <w:p w14:paraId="1C8EE083" w14:textId="77777777" w:rsidR="00820696" w:rsidRPr="00820696" w:rsidRDefault="00820696" w:rsidP="00820696">
            <w:pPr>
              <w:rPr>
                <w:rFonts w:ascii="Times New Roman" w:hAnsi="Times New Roman" w:cs="Times New Roman"/>
              </w:rPr>
            </w:pPr>
            <w:bookmarkStart w:id="59" w:name="86"/>
            <w:bookmarkEnd w:id="59"/>
            <w:r w:rsidRPr="00820696">
              <w:rPr>
                <w:rFonts w:ascii="Times New Roman" w:hAnsi="Times New Roman" w:cs="Times New Roman"/>
              </w:rPr>
              <w:t>9.1. Дія цього Державного контракту припиняється:</w:t>
            </w:r>
          </w:p>
          <w:p w14:paraId="3047D19D" w14:textId="77777777" w:rsidR="00820696" w:rsidRPr="00820696" w:rsidRDefault="00820696" w:rsidP="00820696">
            <w:pPr>
              <w:rPr>
                <w:rFonts w:ascii="Times New Roman" w:hAnsi="Times New Roman" w:cs="Times New Roman"/>
              </w:rPr>
            </w:pPr>
            <w:bookmarkStart w:id="60" w:name="87"/>
            <w:bookmarkEnd w:id="60"/>
            <w:r w:rsidRPr="00820696">
              <w:rPr>
                <w:rFonts w:ascii="Times New Roman" w:hAnsi="Times New Roman" w:cs="Times New Roman"/>
              </w:rPr>
              <w:lastRenderedPageBreak/>
              <w:t>за взаємною згодою Сторін;</w:t>
            </w:r>
          </w:p>
          <w:p w14:paraId="4E414D93" w14:textId="77777777" w:rsidR="00820696" w:rsidRPr="00820696" w:rsidRDefault="00820696" w:rsidP="00820696">
            <w:pPr>
              <w:rPr>
                <w:rFonts w:ascii="Times New Roman" w:hAnsi="Times New Roman" w:cs="Times New Roman"/>
              </w:rPr>
            </w:pPr>
            <w:bookmarkStart w:id="61" w:name="88"/>
            <w:bookmarkEnd w:id="61"/>
            <w:r w:rsidRPr="00820696">
              <w:rPr>
                <w:rFonts w:ascii="Times New Roman" w:hAnsi="Times New Roman" w:cs="Times New Roman"/>
              </w:rPr>
              <w:t>достроково за ініціативою Державного замовника у випадках, передбачених пунктом 3.2 розділу III цього Державного контракту;</w:t>
            </w:r>
          </w:p>
          <w:p w14:paraId="3A49DC91" w14:textId="77777777" w:rsidR="00820696" w:rsidRPr="00820696" w:rsidRDefault="00820696" w:rsidP="00820696">
            <w:pPr>
              <w:rPr>
                <w:rFonts w:ascii="Times New Roman" w:hAnsi="Times New Roman" w:cs="Times New Roman"/>
              </w:rPr>
            </w:pPr>
            <w:bookmarkStart w:id="62" w:name="89"/>
            <w:bookmarkEnd w:id="62"/>
            <w:r w:rsidRPr="00820696">
              <w:rPr>
                <w:rFonts w:ascii="Times New Roman" w:hAnsi="Times New Roman" w:cs="Times New Roman"/>
              </w:rPr>
              <w:t>у разі ліквідації однієї з Сторін цього Державного контракту;</w:t>
            </w:r>
          </w:p>
          <w:p w14:paraId="3E9F6A30" w14:textId="77777777" w:rsidR="00820696" w:rsidRPr="00820696" w:rsidRDefault="00820696" w:rsidP="00820696">
            <w:pPr>
              <w:rPr>
                <w:rFonts w:ascii="Times New Roman" w:hAnsi="Times New Roman" w:cs="Times New Roman"/>
              </w:rPr>
            </w:pPr>
            <w:bookmarkStart w:id="63" w:name="90"/>
            <w:bookmarkEnd w:id="63"/>
            <w:r w:rsidRPr="00820696">
              <w:rPr>
                <w:rFonts w:ascii="Times New Roman" w:hAnsi="Times New Roman" w:cs="Times New Roman"/>
              </w:rPr>
              <w:t>за рішенням суду на вимогу однієї із Сторін у разі істотного порушення цього Державного контракту другою Стороною та в інших випадках, встановлених цим Державним контрактом або законом";</w:t>
            </w:r>
          </w:p>
          <w:p w14:paraId="04B9802B" w14:textId="77777777" w:rsidR="00820696" w:rsidRPr="00820696" w:rsidRDefault="00820696" w:rsidP="00820696">
            <w:pPr>
              <w:rPr>
                <w:rFonts w:ascii="Times New Roman" w:hAnsi="Times New Roman" w:cs="Times New Roman"/>
              </w:rPr>
            </w:pPr>
            <w:bookmarkStart w:id="64" w:name="91"/>
            <w:bookmarkEnd w:id="64"/>
            <w:r w:rsidRPr="00820696">
              <w:rPr>
                <w:rFonts w:ascii="Times New Roman" w:hAnsi="Times New Roman" w:cs="Times New Roman"/>
              </w:rPr>
              <w:t>якщо виконання однієї з Сторін своїх зобов'язань, визначених цим Державним контрактом, є неможливим у зв'язку з прийняттям відповідних нормативно-правових актів, що змінили умови, встановлені цим Державним контрактом, і при цьому будь-яка із Сторін не погоджується на внесення змін до цього Державного контракту.</w:t>
            </w:r>
          </w:p>
        </w:tc>
      </w:tr>
    </w:tbl>
    <w:p w14:paraId="71A881C0" w14:textId="77777777" w:rsidR="00820696" w:rsidRPr="00820696" w:rsidRDefault="00820696" w:rsidP="00820696">
      <w:pPr>
        <w:rPr>
          <w:rFonts w:ascii="Times New Roman" w:hAnsi="Times New Roman" w:cs="Times New Roman"/>
        </w:rPr>
      </w:pPr>
      <w:r w:rsidRPr="00820696">
        <w:rPr>
          <w:rFonts w:ascii="Times New Roman" w:hAnsi="Times New Roman" w:cs="Times New Roman"/>
        </w:rPr>
        <w:lastRenderedPageBreak/>
        <w:br/>
      </w:r>
    </w:p>
    <w:p w14:paraId="6886A280" w14:textId="77777777" w:rsidR="00820696" w:rsidRPr="00820696" w:rsidRDefault="00820696" w:rsidP="00820696">
      <w:pPr>
        <w:jc w:val="center"/>
        <w:rPr>
          <w:rFonts w:ascii="Times New Roman" w:hAnsi="Times New Roman" w:cs="Times New Roman"/>
          <w:b/>
          <w:bCs/>
        </w:rPr>
      </w:pPr>
      <w:bookmarkStart w:id="65" w:name="92"/>
      <w:bookmarkEnd w:id="65"/>
      <w:r w:rsidRPr="00820696">
        <w:rPr>
          <w:rFonts w:ascii="Times New Roman" w:hAnsi="Times New Roman" w:cs="Times New Roman"/>
          <w:b/>
          <w:bCs/>
        </w:rPr>
        <w:t>X. Додатки до цього Державного контракту</w:t>
      </w: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820696" w:rsidRPr="00820696" w14:paraId="35D6C7E4" w14:textId="77777777" w:rsidTr="00820696">
        <w:trPr>
          <w:tblCellSpacing w:w="15" w:type="dxa"/>
          <w:jc w:val="center"/>
        </w:trPr>
        <w:tc>
          <w:tcPr>
            <w:tcW w:w="5000" w:type="pct"/>
            <w:vAlign w:val="center"/>
            <w:hideMark/>
          </w:tcPr>
          <w:p w14:paraId="1014FD2B" w14:textId="77777777" w:rsidR="00820696" w:rsidRPr="00820696" w:rsidRDefault="00820696" w:rsidP="00820696">
            <w:pPr>
              <w:rPr>
                <w:rFonts w:ascii="Times New Roman" w:hAnsi="Times New Roman" w:cs="Times New Roman"/>
              </w:rPr>
            </w:pPr>
            <w:bookmarkStart w:id="66" w:name="93"/>
            <w:bookmarkEnd w:id="66"/>
            <w:r w:rsidRPr="00820696">
              <w:rPr>
                <w:rFonts w:ascii="Times New Roman" w:hAnsi="Times New Roman" w:cs="Times New Roman"/>
              </w:rPr>
              <w:t>10.1. Невід'ємними частинами цього Державного контракту є:</w:t>
            </w:r>
          </w:p>
          <w:p w14:paraId="104106FB" w14:textId="77777777" w:rsidR="00820696" w:rsidRPr="00820696" w:rsidRDefault="00820696" w:rsidP="00820696">
            <w:pPr>
              <w:rPr>
                <w:rFonts w:ascii="Times New Roman" w:hAnsi="Times New Roman" w:cs="Times New Roman"/>
              </w:rPr>
            </w:pPr>
            <w:bookmarkStart w:id="67" w:name="94"/>
            <w:bookmarkEnd w:id="67"/>
            <w:r w:rsidRPr="00820696">
              <w:rPr>
                <w:rFonts w:ascii="Times New Roman" w:hAnsi="Times New Roman" w:cs="Times New Roman"/>
              </w:rPr>
              <w:t>додаток 1 до цього Державного контракту "План-графік у ____ році надання послуг з підвищення кваліфікації фахівців окремих галузей економіки та працівників бюджетної сфери";</w:t>
            </w:r>
          </w:p>
          <w:p w14:paraId="29B5930B" w14:textId="77777777" w:rsidR="00820696" w:rsidRPr="00820696" w:rsidRDefault="00820696" w:rsidP="00820696">
            <w:pPr>
              <w:rPr>
                <w:rFonts w:ascii="Times New Roman" w:hAnsi="Times New Roman" w:cs="Times New Roman"/>
              </w:rPr>
            </w:pPr>
            <w:bookmarkStart w:id="68" w:name="95"/>
            <w:bookmarkEnd w:id="68"/>
            <w:r w:rsidRPr="00820696">
              <w:rPr>
                <w:rFonts w:ascii="Times New Roman" w:hAnsi="Times New Roman" w:cs="Times New Roman"/>
              </w:rPr>
              <w:t>додаток 2 до цього Державного контракту "Календарний план розрахунків витрат на надання послуг з підвищення кваліфікації фахівців окремих галузей економіки та працівників бюджетної сфери у ____ році".</w:t>
            </w:r>
          </w:p>
        </w:tc>
      </w:tr>
    </w:tbl>
    <w:p w14:paraId="0BBF46D4" w14:textId="77777777" w:rsidR="00820696" w:rsidRPr="00820696" w:rsidRDefault="00820696" w:rsidP="00820696">
      <w:pPr>
        <w:rPr>
          <w:rFonts w:ascii="Times New Roman" w:hAnsi="Times New Roman" w:cs="Times New Roman"/>
        </w:rPr>
      </w:pPr>
      <w:r w:rsidRPr="00820696">
        <w:rPr>
          <w:rFonts w:ascii="Times New Roman" w:hAnsi="Times New Roman" w:cs="Times New Roman"/>
        </w:rPr>
        <w:br/>
      </w:r>
    </w:p>
    <w:p w14:paraId="440CF40E" w14:textId="77777777" w:rsidR="00820696" w:rsidRPr="00820696" w:rsidRDefault="00820696" w:rsidP="00820696">
      <w:pPr>
        <w:jc w:val="center"/>
        <w:rPr>
          <w:rFonts w:ascii="Times New Roman" w:hAnsi="Times New Roman" w:cs="Times New Roman"/>
          <w:b/>
          <w:bCs/>
        </w:rPr>
      </w:pPr>
      <w:bookmarkStart w:id="69" w:name="96"/>
      <w:bookmarkEnd w:id="69"/>
      <w:r w:rsidRPr="00820696">
        <w:rPr>
          <w:rFonts w:ascii="Times New Roman" w:hAnsi="Times New Roman" w:cs="Times New Roman"/>
          <w:b/>
          <w:bCs/>
        </w:rPr>
        <w:t>XI. Прикінцеві положення</w:t>
      </w: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820696" w:rsidRPr="00820696" w14:paraId="2E832DB8" w14:textId="77777777" w:rsidTr="00820696">
        <w:trPr>
          <w:tblCellSpacing w:w="15" w:type="dxa"/>
          <w:jc w:val="center"/>
        </w:trPr>
        <w:tc>
          <w:tcPr>
            <w:tcW w:w="5000" w:type="pct"/>
            <w:vAlign w:val="center"/>
            <w:hideMark/>
          </w:tcPr>
          <w:p w14:paraId="3FFB8A0A" w14:textId="77777777" w:rsidR="00820696" w:rsidRPr="00820696" w:rsidRDefault="00820696" w:rsidP="00820696">
            <w:pPr>
              <w:rPr>
                <w:rFonts w:ascii="Times New Roman" w:hAnsi="Times New Roman" w:cs="Times New Roman"/>
              </w:rPr>
            </w:pPr>
            <w:bookmarkStart w:id="70" w:name="97"/>
            <w:bookmarkEnd w:id="70"/>
            <w:r w:rsidRPr="00820696">
              <w:rPr>
                <w:rFonts w:ascii="Times New Roman" w:hAnsi="Times New Roman" w:cs="Times New Roman"/>
              </w:rPr>
              <w:t>11.1. Цей Державний контракт укладено в двох примірниках, що мають однакову юридичну силу, по одному для кожної із Сторін.</w:t>
            </w:r>
          </w:p>
          <w:p w14:paraId="2FEB6A04" w14:textId="77777777" w:rsidR="00820696" w:rsidRPr="00820696" w:rsidRDefault="00820696" w:rsidP="00820696">
            <w:pPr>
              <w:rPr>
                <w:rFonts w:ascii="Times New Roman" w:hAnsi="Times New Roman" w:cs="Times New Roman"/>
              </w:rPr>
            </w:pPr>
            <w:bookmarkStart w:id="71" w:name="98"/>
            <w:bookmarkEnd w:id="71"/>
            <w:r w:rsidRPr="00820696">
              <w:rPr>
                <w:rFonts w:ascii="Times New Roman" w:hAnsi="Times New Roman" w:cs="Times New Roman"/>
              </w:rPr>
              <w:t>11.2. Зміни та доповнення до цього Державного контракту вносяться шляхом укладення додаткової угоди до цього Державного контракту, оформленого в письмовій формі і підписаної уповноваженими представниками Сторін, що становить його невід'ємну частину.</w:t>
            </w:r>
          </w:p>
          <w:p w14:paraId="754EE0C2" w14:textId="77777777" w:rsidR="00820696" w:rsidRPr="00820696" w:rsidRDefault="00820696" w:rsidP="00820696">
            <w:pPr>
              <w:rPr>
                <w:rFonts w:ascii="Times New Roman" w:hAnsi="Times New Roman" w:cs="Times New Roman"/>
              </w:rPr>
            </w:pPr>
            <w:bookmarkStart w:id="72" w:name="99"/>
            <w:bookmarkEnd w:id="72"/>
            <w:r w:rsidRPr="00820696">
              <w:rPr>
                <w:rFonts w:ascii="Times New Roman" w:hAnsi="Times New Roman" w:cs="Times New Roman"/>
              </w:rPr>
              <w:t>11.3. При реорганізації чи зміні найменування однієї з Сторін, її права та обов'язки, передбачені цим Державним контрактом, передаються її правонаступнику.</w:t>
            </w:r>
          </w:p>
          <w:p w14:paraId="6E11735A" w14:textId="77777777" w:rsidR="00820696" w:rsidRPr="00820696" w:rsidRDefault="00820696" w:rsidP="00820696">
            <w:pPr>
              <w:rPr>
                <w:rFonts w:ascii="Times New Roman" w:hAnsi="Times New Roman" w:cs="Times New Roman"/>
              </w:rPr>
            </w:pPr>
            <w:bookmarkStart w:id="73" w:name="100"/>
            <w:bookmarkEnd w:id="73"/>
            <w:r w:rsidRPr="00820696">
              <w:rPr>
                <w:rFonts w:ascii="Times New Roman" w:hAnsi="Times New Roman" w:cs="Times New Roman"/>
              </w:rPr>
              <w:t>11.4. У випадках, не передбачених цим Державним контрактом, Сторони керуються законодавством України.</w:t>
            </w:r>
          </w:p>
        </w:tc>
      </w:tr>
    </w:tbl>
    <w:p w14:paraId="797DC694" w14:textId="77777777" w:rsidR="00820696" w:rsidRPr="00820696" w:rsidRDefault="00820696" w:rsidP="00820696">
      <w:pPr>
        <w:rPr>
          <w:rFonts w:ascii="Times New Roman" w:hAnsi="Times New Roman" w:cs="Times New Roman"/>
        </w:rPr>
      </w:pPr>
      <w:r w:rsidRPr="00820696">
        <w:rPr>
          <w:rFonts w:ascii="Times New Roman" w:hAnsi="Times New Roman" w:cs="Times New Roman"/>
        </w:rPr>
        <w:br/>
      </w:r>
    </w:p>
    <w:p w14:paraId="69381AB1" w14:textId="77777777" w:rsidR="00820696" w:rsidRPr="00820696" w:rsidRDefault="00820696" w:rsidP="00820696">
      <w:pPr>
        <w:jc w:val="center"/>
        <w:rPr>
          <w:rFonts w:ascii="Times New Roman" w:hAnsi="Times New Roman" w:cs="Times New Roman"/>
          <w:b/>
          <w:bCs/>
        </w:rPr>
      </w:pPr>
      <w:bookmarkStart w:id="74" w:name="101"/>
      <w:bookmarkEnd w:id="74"/>
      <w:r w:rsidRPr="00820696">
        <w:rPr>
          <w:rFonts w:ascii="Times New Roman" w:hAnsi="Times New Roman" w:cs="Times New Roman"/>
          <w:b/>
          <w:bCs/>
        </w:rPr>
        <w:t>Реквізити та підписи Сторін:</w:t>
      </w:r>
    </w:p>
    <w:tbl>
      <w:tblPr>
        <w:tblW w:w="10500" w:type="dxa"/>
        <w:tblCellSpacing w:w="15" w:type="dxa"/>
        <w:tblCellMar>
          <w:top w:w="40" w:type="dxa"/>
          <w:left w:w="40" w:type="dxa"/>
          <w:bottom w:w="40" w:type="dxa"/>
          <w:right w:w="40" w:type="dxa"/>
        </w:tblCellMar>
        <w:tblLook w:val="04A0" w:firstRow="1" w:lastRow="0" w:firstColumn="1" w:lastColumn="0" w:noHBand="0" w:noVBand="1"/>
      </w:tblPr>
      <w:tblGrid>
        <w:gridCol w:w="5250"/>
        <w:gridCol w:w="5250"/>
      </w:tblGrid>
      <w:tr w:rsidR="00820696" w:rsidRPr="00820696" w14:paraId="0C0307C8" w14:textId="77777777" w:rsidTr="00820696">
        <w:trPr>
          <w:tblCellSpacing w:w="15" w:type="dxa"/>
        </w:trPr>
        <w:tc>
          <w:tcPr>
            <w:tcW w:w="2500" w:type="pct"/>
            <w:vAlign w:val="center"/>
            <w:hideMark/>
          </w:tcPr>
          <w:p w14:paraId="2864ED1E" w14:textId="77777777" w:rsidR="00820696" w:rsidRPr="00820696" w:rsidRDefault="00820696" w:rsidP="00820696">
            <w:pPr>
              <w:rPr>
                <w:rFonts w:ascii="Times New Roman" w:hAnsi="Times New Roman" w:cs="Times New Roman"/>
              </w:rPr>
            </w:pPr>
            <w:bookmarkStart w:id="75" w:name="102"/>
            <w:bookmarkEnd w:id="75"/>
            <w:r w:rsidRPr="00820696">
              <w:rPr>
                <w:rFonts w:ascii="Times New Roman" w:hAnsi="Times New Roman" w:cs="Times New Roman"/>
              </w:rPr>
              <w:t>Виконавець</w:t>
            </w:r>
          </w:p>
        </w:tc>
        <w:tc>
          <w:tcPr>
            <w:tcW w:w="2500" w:type="pct"/>
            <w:vAlign w:val="center"/>
            <w:hideMark/>
          </w:tcPr>
          <w:p w14:paraId="42E95231" w14:textId="77777777" w:rsidR="00820696" w:rsidRPr="00820696" w:rsidRDefault="00820696" w:rsidP="00820696">
            <w:pPr>
              <w:rPr>
                <w:rFonts w:ascii="Times New Roman" w:hAnsi="Times New Roman" w:cs="Times New Roman"/>
              </w:rPr>
            </w:pPr>
            <w:bookmarkStart w:id="76" w:name="103"/>
            <w:bookmarkEnd w:id="76"/>
            <w:r w:rsidRPr="00820696">
              <w:rPr>
                <w:rFonts w:ascii="Times New Roman" w:hAnsi="Times New Roman" w:cs="Times New Roman"/>
              </w:rPr>
              <w:t>Державний замовник</w:t>
            </w:r>
          </w:p>
        </w:tc>
      </w:tr>
      <w:tr w:rsidR="00820696" w:rsidRPr="00820696" w14:paraId="154B06BB" w14:textId="77777777" w:rsidTr="00820696">
        <w:trPr>
          <w:tblCellSpacing w:w="15" w:type="dxa"/>
        </w:trPr>
        <w:tc>
          <w:tcPr>
            <w:tcW w:w="2500" w:type="pct"/>
            <w:vAlign w:val="center"/>
            <w:hideMark/>
          </w:tcPr>
          <w:p w14:paraId="6B4E3F4C" w14:textId="77777777" w:rsidR="00820696" w:rsidRPr="00820696" w:rsidRDefault="00820696" w:rsidP="00820696">
            <w:pPr>
              <w:rPr>
                <w:rFonts w:ascii="Times New Roman" w:hAnsi="Times New Roman" w:cs="Times New Roman"/>
              </w:rPr>
            </w:pPr>
            <w:bookmarkStart w:id="77" w:name="104"/>
            <w:bookmarkEnd w:id="77"/>
            <w:r w:rsidRPr="00820696">
              <w:rPr>
                <w:rFonts w:ascii="Times New Roman" w:hAnsi="Times New Roman" w:cs="Times New Roman"/>
              </w:rPr>
              <w:t>_________________________________________</w:t>
            </w:r>
            <w:r w:rsidRPr="00820696">
              <w:rPr>
                <w:rFonts w:ascii="Times New Roman" w:hAnsi="Times New Roman" w:cs="Times New Roman"/>
              </w:rPr>
              <w:br/>
              <w:t>(повне найменування закладу освіти</w:t>
            </w:r>
            <w:r w:rsidRPr="00820696">
              <w:rPr>
                <w:rFonts w:ascii="Times New Roman" w:hAnsi="Times New Roman" w:cs="Times New Roman"/>
              </w:rPr>
              <w:br/>
              <w:t>(наукової установи))</w:t>
            </w:r>
          </w:p>
        </w:tc>
        <w:tc>
          <w:tcPr>
            <w:tcW w:w="2500" w:type="pct"/>
            <w:vAlign w:val="center"/>
            <w:hideMark/>
          </w:tcPr>
          <w:p w14:paraId="33DF36EE" w14:textId="77777777" w:rsidR="00820696" w:rsidRPr="00820696" w:rsidRDefault="00820696" w:rsidP="00820696">
            <w:pPr>
              <w:rPr>
                <w:rFonts w:ascii="Times New Roman" w:hAnsi="Times New Roman" w:cs="Times New Roman"/>
              </w:rPr>
            </w:pPr>
            <w:bookmarkStart w:id="78" w:name="105"/>
            <w:bookmarkEnd w:id="78"/>
            <w:r w:rsidRPr="00820696">
              <w:rPr>
                <w:rFonts w:ascii="Times New Roman" w:hAnsi="Times New Roman" w:cs="Times New Roman"/>
                <w:b/>
                <w:bCs/>
              </w:rPr>
              <w:t>Міністерство освіти і науки України</w:t>
            </w:r>
          </w:p>
        </w:tc>
      </w:tr>
      <w:tr w:rsidR="00820696" w:rsidRPr="00820696" w14:paraId="1734C490" w14:textId="77777777" w:rsidTr="00820696">
        <w:trPr>
          <w:tblCellSpacing w:w="15" w:type="dxa"/>
        </w:trPr>
        <w:tc>
          <w:tcPr>
            <w:tcW w:w="2500" w:type="pct"/>
            <w:vAlign w:val="center"/>
            <w:hideMark/>
          </w:tcPr>
          <w:p w14:paraId="7A4DE53C" w14:textId="77777777" w:rsidR="00820696" w:rsidRPr="00820696" w:rsidRDefault="00820696" w:rsidP="00820696">
            <w:pPr>
              <w:rPr>
                <w:rFonts w:ascii="Times New Roman" w:hAnsi="Times New Roman" w:cs="Times New Roman"/>
              </w:rPr>
            </w:pPr>
            <w:bookmarkStart w:id="79" w:name="106"/>
            <w:bookmarkEnd w:id="79"/>
            <w:r w:rsidRPr="00820696">
              <w:rPr>
                <w:rFonts w:ascii="Times New Roman" w:hAnsi="Times New Roman" w:cs="Times New Roman"/>
              </w:rPr>
              <w:t>Код згідно з ЄДРПОУ _____________</w:t>
            </w:r>
          </w:p>
        </w:tc>
        <w:tc>
          <w:tcPr>
            <w:tcW w:w="2500" w:type="pct"/>
            <w:vAlign w:val="center"/>
            <w:hideMark/>
          </w:tcPr>
          <w:p w14:paraId="19601C92" w14:textId="77777777" w:rsidR="00820696" w:rsidRPr="00820696" w:rsidRDefault="00820696" w:rsidP="00820696">
            <w:pPr>
              <w:rPr>
                <w:rFonts w:ascii="Times New Roman" w:hAnsi="Times New Roman" w:cs="Times New Roman"/>
              </w:rPr>
            </w:pPr>
            <w:bookmarkStart w:id="80" w:name="107"/>
            <w:bookmarkEnd w:id="80"/>
            <w:r w:rsidRPr="00820696">
              <w:rPr>
                <w:rFonts w:ascii="Times New Roman" w:hAnsi="Times New Roman" w:cs="Times New Roman"/>
              </w:rPr>
              <w:t>Код згідно з ЄДРПОУ _____________</w:t>
            </w:r>
          </w:p>
        </w:tc>
      </w:tr>
      <w:tr w:rsidR="00820696" w:rsidRPr="00820696" w14:paraId="0F810922" w14:textId="77777777" w:rsidTr="00820696">
        <w:trPr>
          <w:tblCellSpacing w:w="15" w:type="dxa"/>
        </w:trPr>
        <w:tc>
          <w:tcPr>
            <w:tcW w:w="2500" w:type="pct"/>
            <w:vAlign w:val="center"/>
            <w:hideMark/>
          </w:tcPr>
          <w:p w14:paraId="5E6592A4" w14:textId="77777777" w:rsidR="00820696" w:rsidRPr="00820696" w:rsidRDefault="00820696" w:rsidP="00820696">
            <w:pPr>
              <w:rPr>
                <w:rFonts w:ascii="Times New Roman" w:hAnsi="Times New Roman" w:cs="Times New Roman"/>
              </w:rPr>
            </w:pPr>
            <w:bookmarkStart w:id="81" w:name="108"/>
            <w:bookmarkEnd w:id="81"/>
            <w:r w:rsidRPr="00820696">
              <w:rPr>
                <w:rFonts w:ascii="Times New Roman" w:hAnsi="Times New Roman" w:cs="Times New Roman"/>
              </w:rPr>
              <w:t>Місцезнаходження ________________________</w:t>
            </w:r>
            <w:r w:rsidRPr="00820696">
              <w:rPr>
                <w:rFonts w:ascii="Times New Roman" w:hAnsi="Times New Roman" w:cs="Times New Roman"/>
              </w:rPr>
              <w:br/>
              <w:t>(вулиця, номер будинку, корпус,</w:t>
            </w:r>
            <w:r w:rsidRPr="00820696">
              <w:rPr>
                <w:rFonts w:ascii="Times New Roman" w:hAnsi="Times New Roman" w:cs="Times New Roman"/>
              </w:rPr>
              <w:br/>
              <w:t>населений пункт, район,</w:t>
            </w:r>
            <w:r w:rsidRPr="00820696">
              <w:rPr>
                <w:rFonts w:ascii="Times New Roman" w:hAnsi="Times New Roman" w:cs="Times New Roman"/>
              </w:rPr>
              <w:br/>
            </w:r>
            <w:r w:rsidRPr="00820696">
              <w:rPr>
                <w:rFonts w:ascii="Times New Roman" w:hAnsi="Times New Roman" w:cs="Times New Roman"/>
              </w:rPr>
              <w:lastRenderedPageBreak/>
              <w:t>область,</w:t>
            </w:r>
            <w:r w:rsidRPr="00820696">
              <w:rPr>
                <w:rFonts w:ascii="Times New Roman" w:hAnsi="Times New Roman" w:cs="Times New Roman"/>
              </w:rPr>
              <w:br/>
              <w:t>індекс,)</w:t>
            </w:r>
          </w:p>
        </w:tc>
        <w:tc>
          <w:tcPr>
            <w:tcW w:w="2500" w:type="pct"/>
            <w:vAlign w:val="center"/>
            <w:hideMark/>
          </w:tcPr>
          <w:p w14:paraId="79B77E9B" w14:textId="77777777" w:rsidR="00820696" w:rsidRPr="00820696" w:rsidRDefault="00820696" w:rsidP="00820696">
            <w:pPr>
              <w:rPr>
                <w:rFonts w:ascii="Times New Roman" w:hAnsi="Times New Roman" w:cs="Times New Roman"/>
              </w:rPr>
            </w:pPr>
            <w:bookmarkStart w:id="82" w:name="109"/>
            <w:bookmarkEnd w:id="82"/>
            <w:r w:rsidRPr="00820696">
              <w:rPr>
                <w:rFonts w:ascii="Times New Roman" w:hAnsi="Times New Roman" w:cs="Times New Roman"/>
              </w:rPr>
              <w:lastRenderedPageBreak/>
              <w:t>Місцезнаходження ________________________</w:t>
            </w:r>
            <w:r w:rsidRPr="00820696">
              <w:rPr>
                <w:rFonts w:ascii="Times New Roman" w:hAnsi="Times New Roman" w:cs="Times New Roman"/>
              </w:rPr>
              <w:br/>
              <w:t>(вулиця, номер будинку, корпус,</w:t>
            </w:r>
            <w:r w:rsidRPr="00820696">
              <w:rPr>
                <w:rFonts w:ascii="Times New Roman" w:hAnsi="Times New Roman" w:cs="Times New Roman"/>
              </w:rPr>
              <w:br/>
              <w:t>населений пункт, район,</w:t>
            </w:r>
            <w:r w:rsidRPr="00820696">
              <w:rPr>
                <w:rFonts w:ascii="Times New Roman" w:hAnsi="Times New Roman" w:cs="Times New Roman"/>
              </w:rPr>
              <w:br/>
            </w:r>
            <w:r w:rsidRPr="00820696">
              <w:rPr>
                <w:rFonts w:ascii="Times New Roman" w:hAnsi="Times New Roman" w:cs="Times New Roman"/>
              </w:rPr>
              <w:lastRenderedPageBreak/>
              <w:t>область,</w:t>
            </w:r>
            <w:r w:rsidRPr="00820696">
              <w:rPr>
                <w:rFonts w:ascii="Times New Roman" w:hAnsi="Times New Roman" w:cs="Times New Roman"/>
              </w:rPr>
              <w:br/>
              <w:t>індекс,)</w:t>
            </w:r>
          </w:p>
        </w:tc>
      </w:tr>
      <w:tr w:rsidR="00820696" w:rsidRPr="00820696" w14:paraId="53E67142" w14:textId="77777777" w:rsidTr="00820696">
        <w:trPr>
          <w:tblCellSpacing w:w="15" w:type="dxa"/>
        </w:trPr>
        <w:tc>
          <w:tcPr>
            <w:tcW w:w="2500" w:type="pct"/>
            <w:vAlign w:val="center"/>
            <w:hideMark/>
          </w:tcPr>
          <w:p w14:paraId="6448048A" w14:textId="77777777" w:rsidR="00820696" w:rsidRPr="00820696" w:rsidRDefault="00820696" w:rsidP="00820696">
            <w:pPr>
              <w:rPr>
                <w:rFonts w:ascii="Times New Roman" w:hAnsi="Times New Roman" w:cs="Times New Roman"/>
              </w:rPr>
            </w:pPr>
            <w:bookmarkStart w:id="83" w:name="110"/>
            <w:bookmarkEnd w:id="83"/>
            <w:r w:rsidRPr="00820696">
              <w:rPr>
                <w:rFonts w:ascii="Times New Roman" w:hAnsi="Times New Roman" w:cs="Times New Roman"/>
              </w:rPr>
              <w:lastRenderedPageBreak/>
              <w:t>Телефон: _________________________</w:t>
            </w:r>
          </w:p>
        </w:tc>
        <w:tc>
          <w:tcPr>
            <w:tcW w:w="2500" w:type="pct"/>
            <w:vAlign w:val="center"/>
            <w:hideMark/>
          </w:tcPr>
          <w:p w14:paraId="39E2FBE6" w14:textId="77777777" w:rsidR="00820696" w:rsidRPr="00820696" w:rsidRDefault="00820696" w:rsidP="00820696">
            <w:pPr>
              <w:rPr>
                <w:rFonts w:ascii="Times New Roman" w:hAnsi="Times New Roman" w:cs="Times New Roman"/>
              </w:rPr>
            </w:pPr>
            <w:bookmarkStart w:id="84" w:name="111"/>
            <w:bookmarkEnd w:id="84"/>
            <w:r w:rsidRPr="00820696">
              <w:rPr>
                <w:rFonts w:ascii="Times New Roman" w:hAnsi="Times New Roman" w:cs="Times New Roman"/>
              </w:rPr>
              <w:t>Телефон: _________________________</w:t>
            </w:r>
          </w:p>
        </w:tc>
      </w:tr>
      <w:tr w:rsidR="00820696" w:rsidRPr="00820696" w14:paraId="03045C9E" w14:textId="77777777" w:rsidTr="00820696">
        <w:trPr>
          <w:tblCellSpacing w:w="15" w:type="dxa"/>
        </w:trPr>
        <w:tc>
          <w:tcPr>
            <w:tcW w:w="2500" w:type="pct"/>
            <w:vAlign w:val="center"/>
            <w:hideMark/>
          </w:tcPr>
          <w:p w14:paraId="4A93CE7D" w14:textId="77777777" w:rsidR="00820696" w:rsidRPr="00820696" w:rsidRDefault="00820696" w:rsidP="00820696">
            <w:pPr>
              <w:rPr>
                <w:rFonts w:ascii="Times New Roman" w:hAnsi="Times New Roman" w:cs="Times New Roman"/>
              </w:rPr>
            </w:pPr>
            <w:bookmarkStart w:id="85" w:name="112"/>
            <w:bookmarkEnd w:id="85"/>
            <w:r w:rsidRPr="00820696">
              <w:rPr>
                <w:rFonts w:ascii="Times New Roman" w:hAnsi="Times New Roman" w:cs="Times New Roman"/>
              </w:rPr>
              <w:t>E-</w:t>
            </w:r>
            <w:proofErr w:type="spellStart"/>
            <w:r w:rsidRPr="00820696">
              <w:rPr>
                <w:rFonts w:ascii="Times New Roman" w:hAnsi="Times New Roman" w:cs="Times New Roman"/>
              </w:rPr>
              <w:t>mail</w:t>
            </w:r>
            <w:proofErr w:type="spellEnd"/>
            <w:r w:rsidRPr="00820696">
              <w:rPr>
                <w:rFonts w:ascii="Times New Roman" w:hAnsi="Times New Roman" w:cs="Times New Roman"/>
              </w:rPr>
              <w:t>: ___________________________</w:t>
            </w:r>
          </w:p>
        </w:tc>
        <w:tc>
          <w:tcPr>
            <w:tcW w:w="2500" w:type="pct"/>
            <w:vAlign w:val="center"/>
            <w:hideMark/>
          </w:tcPr>
          <w:p w14:paraId="23655F43" w14:textId="77777777" w:rsidR="00820696" w:rsidRPr="00820696" w:rsidRDefault="00820696" w:rsidP="00820696">
            <w:pPr>
              <w:rPr>
                <w:rFonts w:ascii="Times New Roman" w:hAnsi="Times New Roman" w:cs="Times New Roman"/>
              </w:rPr>
            </w:pPr>
            <w:bookmarkStart w:id="86" w:name="113"/>
            <w:bookmarkEnd w:id="86"/>
            <w:r w:rsidRPr="00820696">
              <w:rPr>
                <w:rFonts w:ascii="Times New Roman" w:hAnsi="Times New Roman" w:cs="Times New Roman"/>
              </w:rPr>
              <w:t>E-</w:t>
            </w:r>
            <w:proofErr w:type="spellStart"/>
            <w:r w:rsidRPr="00820696">
              <w:rPr>
                <w:rFonts w:ascii="Times New Roman" w:hAnsi="Times New Roman" w:cs="Times New Roman"/>
              </w:rPr>
              <w:t>mail</w:t>
            </w:r>
            <w:proofErr w:type="spellEnd"/>
            <w:r w:rsidRPr="00820696">
              <w:rPr>
                <w:rFonts w:ascii="Times New Roman" w:hAnsi="Times New Roman" w:cs="Times New Roman"/>
              </w:rPr>
              <w:t>: ___________________________</w:t>
            </w:r>
          </w:p>
        </w:tc>
      </w:tr>
      <w:tr w:rsidR="00820696" w:rsidRPr="00820696" w14:paraId="37C119EA" w14:textId="77777777" w:rsidTr="00820696">
        <w:trPr>
          <w:tblCellSpacing w:w="15" w:type="dxa"/>
        </w:trPr>
        <w:tc>
          <w:tcPr>
            <w:tcW w:w="2500" w:type="pct"/>
            <w:vAlign w:val="center"/>
            <w:hideMark/>
          </w:tcPr>
          <w:p w14:paraId="5961D39E" w14:textId="77777777" w:rsidR="00820696" w:rsidRPr="00820696" w:rsidRDefault="00820696" w:rsidP="00820696">
            <w:pPr>
              <w:rPr>
                <w:rFonts w:ascii="Times New Roman" w:hAnsi="Times New Roman" w:cs="Times New Roman"/>
              </w:rPr>
            </w:pPr>
            <w:bookmarkStart w:id="87" w:name="114"/>
            <w:bookmarkEnd w:id="87"/>
            <w:r w:rsidRPr="00820696">
              <w:rPr>
                <w:rFonts w:ascii="Times New Roman" w:hAnsi="Times New Roman" w:cs="Times New Roman"/>
              </w:rPr>
              <w:t>IBAN ________________________</w:t>
            </w:r>
            <w:r w:rsidRPr="00820696">
              <w:rPr>
                <w:rFonts w:ascii="Times New Roman" w:hAnsi="Times New Roman" w:cs="Times New Roman"/>
              </w:rPr>
              <w:br/>
              <w:t>у Державній казначейській службі України</w:t>
            </w:r>
          </w:p>
        </w:tc>
        <w:tc>
          <w:tcPr>
            <w:tcW w:w="2500" w:type="pct"/>
            <w:vAlign w:val="center"/>
            <w:hideMark/>
          </w:tcPr>
          <w:p w14:paraId="1900336A" w14:textId="77777777" w:rsidR="00820696" w:rsidRPr="00820696" w:rsidRDefault="00820696" w:rsidP="00820696">
            <w:pPr>
              <w:rPr>
                <w:rFonts w:ascii="Times New Roman" w:hAnsi="Times New Roman" w:cs="Times New Roman"/>
              </w:rPr>
            </w:pPr>
            <w:bookmarkStart w:id="88" w:name="115"/>
            <w:bookmarkEnd w:id="88"/>
            <w:r w:rsidRPr="00820696">
              <w:rPr>
                <w:rFonts w:ascii="Times New Roman" w:hAnsi="Times New Roman" w:cs="Times New Roman"/>
              </w:rPr>
              <w:t>IBAN ________________________</w:t>
            </w:r>
            <w:r w:rsidRPr="00820696">
              <w:rPr>
                <w:rFonts w:ascii="Times New Roman" w:hAnsi="Times New Roman" w:cs="Times New Roman"/>
              </w:rPr>
              <w:br/>
              <w:t>у Державній казначейській службі України</w:t>
            </w:r>
          </w:p>
        </w:tc>
      </w:tr>
      <w:tr w:rsidR="00820696" w:rsidRPr="00820696" w14:paraId="7812D435" w14:textId="77777777" w:rsidTr="00820696">
        <w:trPr>
          <w:tblCellSpacing w:w="15" w:type="dxa"/>
        </w:trPr>
        <w:tc>
          <w:tcPr>
            <w:tcW w:w="2500" w:type="pct"/>
            <w:vAlign w:val="center"/>
            <w:hideMark/>
          </w:tcPr>
          <w:p w14:paraId="060BE686" w14:textId="77777777" w:rsidR="00820696" w:rsidRPr="00820696" w:rsidRDefault="00820696" w:rsidP="00820696">
            <w:pPr>
              <w:rPr>
                <w:rFonts w:ascii="Times New Roman" w:hAnsi="Times New Roman" w:cs="Times New Roman"/>
              </w:rPr>
            </w:pPr>
            <w:bookmarkStart w:id="89" w:name="116"/>
            <w:bookmarkEnd w:id="89"/>
            <w:r w:rsidRPr="00820696">
              <w:rPr>
                <w:rFonts w:ascii="Times New Roman" w:hAnsi="Times New Roman" w:cs="Times New Roman"/>
              </w:rPr>
              <w:t>МФО _______________________</w:t>
            </w:r>
          </w:p>
        </w:tc>
        <w:tc>
          <w:tcPr>
            <w:tcW w:w="2500" w:type="pct"/>
            <w:vAlign w:val="center"/>
            <w:hideMark/>
          </w:tcPr>
          <w:p w14:paraId="11976538" w14:textId="77777777" w:rsidR="00820696" w:rsidRPr="00820696" w:rsidRDefault="00820696" w:rsidP="00820696">
            <w:pPr>
              <w:rPr>
                <w:rFonts w:ascii="Times New Roman" w:hAnsi="Times New Roman" w:cs="Times New Roman"/>
              </w:rPr>
            </w:pPr>
            <w:bookmarkStart w:id="90" w:name="117"/>
            <w:bookmarkEnd w:id="90"/>
            <w:r w:rsidRPr="00820696">
              <w:rPr>
                <w:rFonts w:ascii="Times New Roman" w:hAnsi="Times New Roman" w:cs="Times New Roman"/>
              </w:rPr>
              <w:t>МФО _______________________</w:t>
            </w:r>
          </w:p>
        </w:tc>
      </w:tr>
      <w:tr w:rsidR="00820696" w:rsidRPr="00820696" w14:paraId="2C8EA6C2" w14:textId="77777777" w:rsidTr="00820696">
        <w:trPr>
          <w:tblCellSpacing w:w="15" w:type="dxa"/>
        </w:trPr>
        <w:tc>
          <w:tcPr>
            <w:tcW w:w="2500" w:type="pct"/>
            <w:vAlign w:val="center"/>
            <w:hideMark/>
          </w:tcPr>
          <w:p w14:paraId="0563DE4F" w14:textId="77777777" w:rsidR="00820696" w:rsidRPr="00820696" w:rsidRDefault="00820696" w:rsidP="00820696">
            <w:pPr>
              <w:rPr>
                <w:rFonts w:ascii="Times New Roman" w:hAnsi="Times New Roman" w:cs="Times New Roman"/>
              </w:rPr>
            </w:pPr>
            <w:bookmarkStart w:id="91" w:name="118"/>
            <w:bookmarkEnd w:id="91"/>
            <w:r w:rsidRPr="00820696">
              <w:rPr>
                <w:rFonts w:ascii="Times New Roman" w:hAnsi="Times New Roman" w:cs="Times New Roman"/>
              </w:rPr>
              <w:t>____________________________</w:t>
            </w:r>
            <w:r w:rsidRPr="00820696">
              <w:rPr>
                <w:rFonts w:ascii="Times New Roman" w:hAnsi="Times New Roman" w:cs="Times New Roman"/>
              </w:rPr>
              <w:br/>
              <w:t>           (повне найменування посади)</w:t>
            </w:r>
          </w:p>
          <w:p w14:paraId="63542349" w14:textId="77777777" w:rsidR="00820696" w:rsidRPr="00820696" w:rsidRDefault="00820696" w:rsidP="00820696">
            <w:pPr>
              <w:rPr>
                <w:rFonts w:ascii="Times New Roman" w:hAnsi="Times New Roman" w:cs="Times New Roman"/>
              </w:rPr>
            </w:pPr>
            <w:bookmarkStart w:id="92" w:name="119"/>
            <w:bookmarkEnd w:id="92"/>
            <w:r w:rsidRPr="00820696">
              <w:rPr>
                <w:rFonts w:ascii="Times New Roman" w:hAnsi="Times New Roman" w:cs="Times New Roman"/>
                <w:b/>
                <w:bCs/>
              </w:rPr>
              <w:t>____________ _________________</w:t>
            </w:r>
            <w:r w:rsidRPr="00820696">
              <w:rPr>
                <w:rFonts w:ascii="Times New Roman" w:hAnsi="Times New Roman" w:cs="Times New Roman"/>
                <w:b/>
                <w:bCs/>
              </w:rPr>
              <w:br/>
            </w:r>
            <w:r w:rsidRPr="00820696">
              <w:rPr>
                <w:rFonts w:ascii="Times New Roman" w:hAnsi="Times New Roman" w:cs="Times New Roman"/>
              </w:rPr>
              <w:t>         (підпис)          (власне ім'я ПРІЗВИЩЕ)</w:t>
            </w:r>
          </w:p>
          <w:p w14:paraId="2DDA9644" w14:textId="77777777" w:rsidR="00820696" w:rsidRPr="00820696" w:rsidRDefault="00820696" w:rsidP="00820696">
            <w:pPr>
              <w:rPr>
                <w:rFonts w:ascii="Times New Roman" w:hAnsi="Times New Roman" w:cs="Times New Roman"/>
              </w:rPr>
            </w:pPr>
            <w:bookmarkStart w:id="93" w:name="120"/>
            <w:bookmarkEnd w:id="93"/>
            <w:r w:rsidRPr="00820696">
              <w:rPr>
                <w:rFonts w:ascii="Times New Roman" w:hAnsi="Times New Roman" w:cs="Times New Roman"/>
              </w:rPr>
              <w:t>М. П. (за наявності)</w:t>
            </w:r>
          </w:p>
        </w:tc>
        <w:tc>
          <w:tcPr>
            <w:tcW w:w="2500" w:type="pct"/>
            <w:vAlign w:val="center"/>
            <w:hideMark/>
          </w:tcPr>
          <w:p w14:paraId="35C37403" w14:textId="77777777" w:rsidR="00820696" w:rsidRPr="00820696" w:rsidRDefault="00820696" w:rsidP="00820696">
            <w:pPr>
              <w:rPr>
                <w:rFonts w:ascii="Times New Roman" w:hAnsi="Times New Roman" w:cs="Times New Roman"/>
              </w:rPr>
            </w:pPr>
            <w:bookmarkStart w:id="94" w:name="121"/>
            <w:bookmarkEnd w:id="94"/>
            <w:r w:rsidRPr="00820696">
              <w:rPr>
                <w:rFonts w:ascii="Times New Roman" w:hAnsi="Times New Roman" w:cs="Times New Roman"/>
              </w:rPr>
              <w:t>_________________________________</w:t>
            </w:r>
            <w:r w:rsidRPr="00820696">
              <w:rPr>
                <w:rFonts w:ascii="Times New Roman" w:hAnsi="Times New Roman" w:cs="Times New Roman"/>
              </w:rPr>
              <w:br/>
              <w:t>                   (повне найменування посади)</w:t>
            </w:r>
          </w:p>
          <w:p w14:paraId="2646719B" w14:textId="77777777" w:rsidR="00820696" w:rsidRPr="00820696" w:rsidRDefault="00820696" w:rsidP="00820696">
            <w:pPr>
              <w:rPr>
                <w:rFonts w:ascii="Times New Roman" w:hAnsi="Times New Roman" w:cs="Times New Roman"/>
              </w:rPr>
            </w:pPr>
            <w:bookmarkStart w:id="95" w:name="122"/>
            <w:bookmarkEnd w:id="95"/>
            <w:r w:rsidRPr="00820696">
              <w:rPr>
                <w:rFonts w:ascii="Times New Roman" w:hAnsi="Times New Roman" w:cs="Times New Roman"/>
                <w:b/>
                <w:bCs/>
              </w:rPr>
              <w:t>____________ _________________</w:t>
            </w:r>
            <w:r w:rsidRPr="00820696">
              <w:rPr>
                <w:rFonts w:ascii="Times New Roman" w:hAnsi="Times New Roman" w:cs="Times New Roman"/>
                <w:b/>
                <w:bCs/>
              </w:rPr>
              <w:br/>
            </w:r>
            <w:r w:rsidRPr="00820696">
              <w:rPr>
                <w:rFonts w:ascii="Times New Roman" w:hAnsi="Times New Roman" w:cs="Times New Roman"/>
              </w:rPr>
              <w:t>         (підпис)           (власне ім'я ПРІЗВИЩЕ)</w:t>
            </w:r>
          </w:p>
          <w:p w14:paraId="77810AF7" w14:textId="77777777" w:rsidR="00820696" w:rsidRPr="00820696" w:rsidRDefault="00820696" w:rsidP="00820696">
            <w:pPr>
              <w:rPr>
                <w:rFonts w:ascii="Times New Roman" w:hAnsi="Times New Roman" w:cs="Times New Roman"/>
              </w:rPr>
            </w:pPr>
            <w:bookmarkStart w:id="96" w:name="123"/>
            <w:bookmarkEnd w:id="96"/>
            <w:r w:rsidRPr="00820696">
              <w:rPr>
                <w:rFonts w:ascii="Times New Roman" w:hAnsi="Times New Roman" w:cs="Times New Roman"/>
              </w:rPr>
              <w:t>М. П.</w:t>
            </w:r>
          </w:p>
        </w:tc>
      </w:tr>
    </w:tbl>
    <w:p w14:paraId="44604ACA" w14:textId="77777777" w:rsidR="00CE691C" w:rsidRPr="00820696" w:rsidRDefault="00CE691C">
      <w:pPr>
        <w:rPr>
          <w:rFonts w:ascii="Times New Roman" w:hAnsi="Times New Roman" w:cs="Times New Roman"/>
        </w:rPr>
      </w:pPr>
    </w:p>
    <w:sectPr w:rsidR="00CE691C" w:rsidRPr="0082069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696"/>
    <w:rsid w:val="002D396F"/>
    <w:rsid w:val="00820696"/>
    <w:rsid w:val="00B40EA6"/>
    <w:rsid w:val="00CE691C"/>
    <w:rsid w:val="00E114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960EC"/>
  <w15:chartTrackingRefBased/>
  <w15:docId w15:val="{967CBCE6-D56B-43C4-ABB5-50FC24AA9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206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206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2069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2069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2069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2069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2069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2069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2069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069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2069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2069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2069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2069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2069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20696"/>
    <w:rPr>
      <w:rFonts w:eastAsiaTheme="majorEastAsia" w:cstheme="majorBidi"/>
      <w:color w:val="595959" w:themeColor="text1" w:themeTint="A6"/>
    </w:rPr>
  </w:style>
  <w:style w:type="character" w:customStyle="1" w:styleId="80">
    <w:name w:val="Заголовок 8 Знак"/>
    <w:basedOn w:val="a0"/>
    <w:link w:val="8"/>
    <w:uiPriority w:val="9"/>
    <w:semiHidden/>
    <w:rsid w:val="0082069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20696"/>
    <w:rPr>
      <w:rFonts w:eastAsiaTheme="majorEastAsia" w:cstheme="majorBidi"/>
      <w:color w:val="272727" w:themeColor="text1" w:themeTint="D8"/>
    </w:rPr>
  </w:style>
  <w:style w:type="paragraph" w:styleId="a3">
    <w:name w:val="Title"/>
    <w:basedOn w:val="a"/>
    <w:next w:val="a"/>
    <w:link w:val="a4"/>
    <w:uiPriority w:val="10"/>
    <w:qFormat/>
    <w:rsid w:val="00820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206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069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2069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20696"/>
    <w:pPr>
      <w:spacing w:before="160"/>
      <w:jc w:val="center"/>
    </w:pPr>
    <w:rPr>
      <w:i/>
      <w:iCs/>
      <w:color w:val="404040" w:themeColor="text1" w:themeTint="BF"/>
    </w:rPr>
  </w:style>
  <w:style w:type="character" w:customStyle="1" w:styleId="a8">
    <w:name w:val="Цитата Знак"/>
    <w:basedOn w:val="a0"/>
    <w:link w:val="a7"/>
    <w:uiPriority w:val="29"/>
    <w:rsid w:val="00820696"/>
    <w:rPr>
      <w:i/>
      <w:iCs/>
      <w:color w:val="404040" w:themeColor="text1" w:themeTint="BF"/>
    </w:rPr>
  </w:style>
  <w:style w:type="paragraph" w:styleId="a9">
    <w:name w:val="List Paragraph"/>
    <w:basedOn w:val="a"/>
    <w:uiPriority w:val="34"/>
    <w:qFormat/>
    <w:rsid w:val="00820696"/>
    <w:pPr>
      <w:ind w:left="720"/>
      <w:contextualSpacing/>
    </w:pPr>
  </w:style>
  <w:style w:type="character" w:styleId="aa">
    <w:name w:val="Intense Emphasis"/>
    <w:basedOn w:val="a0"/>
    <w:uiPriority w:val="21"/>
    <w:qFormat/>
    <w:rsid w:val="00820696"/>
    <w:rPr>
      <w:i/>
      <w:iCs/>
      <w:color w:val="0F4761" w:themeColor="accent1" w:themeShade="BF"/>
    </w:rPr>
  </w:style>
  <w:style w:type="paragraph" w:styleId="ab">
    <w:name w:val="Intense Quote"/>
    <w:basedOn w:val="a"/>
    <w:next w:val="a"/>
    <w:link w:val="ac"/>
    <w:uiPriority w:val="30"/>
    <w:qFormat/>
    <w:rsid w:val="008206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20696"/>
    <w:rPr>
      <w:i/>
      <w:iCs/>
      <w:color w:val="0F4761" w:themeColor="accent1" w:themeShade="BF"/>
    </w:rPr>
  </w:style>
  <w:style w:type="character" w:styleId="ad">
    <w:name w:val="Intense Reference"/>
    <w:basedOn w:val="a0"/>
    <w:uiPriority w:val="32"/>
    <w:qFormat/>
    <w:rsid w:val="008206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907039">
      <w:bodyDiv w:val="1"/>
      <w:marLeft w:val="0"/>
      <w:marRight w:val="0"/>
      <w:marTop w:val="0"/>
      <w:marBottom w:val="0"/>
      <w:divBdr>
        <w:top w:val="none" w:sz="0" w:space="0" w:color="auto"/>
        <w:left w:val="none" w:sz="0" w:space="0" w:color="auto"/>
        <w:bottom w:val="none" w:sz="0" w:space="0" w:color="auto"/>
        <w:right w:val="none" w:sz="0" w:space="0" w:color="auto"/>
      </w:divBdr>
    </w:div>
    <w:div w:id="193150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9398</Words>
  <Characters>5357</Characters>
  <Application>Microsoft Office Word</Application>
  <DocSecurity>0</DocSecurity>
  <Lines>44</Lines>
  <Paragraphs>29</Paragraphs>
  <ScaleCrop>false</ScaleCrop>
  <Company/>
  <LinksUpToDate>false</LinksUpToDate>
  <CharactersWithSpaces>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Ярослава Шевченко</dc:creator>
  <cp:keywords/>
  <dc:description/>
  <cp:lastModifiedBy>Ярослава Шевченко</cp:lastModifiedBy>
  <cp:revision>1</cp:revision>
  <dcterms:created xsi:type="dcterms:W3CDTF">2025-11-12T07:38:00Z</dcterms:created>
  <dcterms:modified xsi:type="dcterms:W3CDTF">2025-11-12T07:42:00Z</dcterms:modified>
</cp:coreProperties>
</file>