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727E" w14:textId="77777777" w:rsidR="002C1F40" w:rsidRPr="00C07CC0" w:rsidRDefault="002C1F40" w:rsidP="002C1F40">
      <w:pPr>
        <w:pStyle w:val="a3"/>
        <w:jc w:val="center"/>
        <w:rPr>
          <w:rFonts w:eastAsiaTheme="minorHAnsi"/>
          <w:color w:val="000000"/>
          <w:lang w:eastAsia="en-US"/>
        </w:rPr>
      </w:pPr>
      <w:r w:rsidRPr="00C07CC0">
        <w:rPr>
          <w:rFonts w:eastAsiaTheme="minorHAnsi"/>
          <w:color w:val="000000"/>
          <w:lang w:eastAsia="en-US"/>
        </w:rPr>
        <w:t>Індивідуальна податкова консультація</w:t>
      </w:r>
    </w:p>
    <w:p w14:paraId="7D6C24EF" w14:textId="77777777" w:rsidR="0036145A" w:rsidRPr="00C07CC0" w:rsidRDefault="0036145A" w:rsidP="00271A8A">
      <w:pPr>
        <w:pStyle w:val="a3"/>
        <w:ind w:left="5040"/>
        <w:rPr>
          <w:rFonts w:eastAsiaTheme="minorHAnsi"/>
          <w:color w:val="000000"/>
          <w:lang w:eastAsia="en-US"/>
        </w:rPr>
      </w:pPr>
    </w:p>
    <w:p w14:paraId="2E8598A4" w14:textId="0A01642C" w:rsidR="00541D6C" w:rsidRPr="00C07CC0" w:rsidRDefault="00541D6C" w:rsidP="005E6854">
      <w:pPr>
        <w:pStyle w:val="a3"/>
        <w:ind w:firstLine="567"/>
        <w:rPr>
          <w:rFonts w:eastAsiaTheme="minorHAnsi"/>
          <w:color w:val="000000"/>
          <w:lang w:eastAsia="en-US"/>
        </w:rPr>
      </w:pPr>
      <w:r w:rsidRPr="00C07CC0">
        <w:rPr>
          <w:rFonts w:eastAsiaTheme="minorHAnsi"/>
          <w:color w:val="000000"/>
          <w:lang w:eastAsia="en-US"/>
        </w:rPr>
        <w:t xml:space="preserve">Державна податкова служба України, керуючись ст. 52 Податкового кодексу України (далі – </w:t>
      </w:r>
      <w:r w:rsidR="009646F7">
        <w:rPr>
          <w:rFonts w:eastAsiaTheme="minorHAnsi"/>
          <w:color w:val="000000"/>
          <w:lang w:eastAsia="en-US"/>
        </w:rPr>
        <w:t>Кодекс</w:t>
      </w:r>
      <w:r w:rsidRPr="00C07CC0">
        <w:rPr>
          <w:rFonts w:eastAsiaTheme="minorHAnsi"/>
          <w:color w:val="000000"/>
          <w:lang w:eastAsia="en-US"/>
        </w:rPr>
        <w:t xml:space="preserve">), розглянула звернення </w:t>
      </w:r>
      <w:r w:rsidR="007A3852">
        <w:rPr>
          <w:spacing w:val="-4"/>
        </w:rPr>
        <w:t>(…)</w:t>
      </w:r>
      <w:r w:rsidR="005E6854">
        <w:rPr>
          <w:spacing w:val="-4"/>
        </w:rPr>
        <w:t xml:space="preserve"> </w:t>
      </w:r>
      <w:r w:rsidRPr="00C07CC0">
        <w:rPr>
          <w:rFonts w:eastAsiaTheme="minorHAnsi"/>
          <w:color w:val="000000"/>
          <w:lang w:eastAsia="en-US"/>
        </w:rPr>
        <w:t>щодо практичного застосування окремих норм податкового законодавства, та в межах компетенції повідомляє.</w:t>
      </w:r>
    </w:p>
    <w:p w14:paraId="2F2EE017" w14:textId="721EAA3D" w:rsidR="008B2900" w:rsidRDefault="00414394" w:rsidP="00DA5608">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У своєму</w:t>
      </w:r>
      <w:r w:rsidR="002644BF" w:rsidRPr="002644BF">
        <w:rPr>
          <w:rFonts w:eastAsiaTheme="minorHAnsi"/>
          <w:color w:val="000000"/>
          <w:sz w:val="28"/>
          <w:szCs w:val="28"/>
          <w:lang w:eastAsia="en-US"/>
        </w:rPr>
        <w:t xml:space="preserve"> зверненні</w:t>
      </w:r>
      <w:r>
        <w:rPr>
          <w:rFonts w:eastAsiaTheme="minorHAnsi"/>
          <w:color w:val="000000"/>
          <w:sz w:val="28"/>
          <w:szCs w:val="28"/>
          <w:lang w:eastAsia="en-US"/>
        </w:rPr>
        <w:t xml:space="preserve"> платник податків зазначив, що є </w:t>
      </w:r>
      <w:r w:rsidR="002644BF" w:rsidRPr="002644BF">
        <w:rPr>
          <w:rFonts w:eastAsiaTheme="minorHAnsi"/>
          <w:color w:val="000000"/>
          <w:sz w:val="28"/>
          <w:szCs w:val="28"/>
          <w:lang w:eastAsia="en-US"/>
        </w:rPr>
        <w:t>фізичн</w:t>
      </w:r>
      <w:r>
        <w:rPr>
          <w:rFonts w:eastAsiaTheme="minorHAnsi"/>
          <w:color w:val="000000"/>
          <w:sz w:val="28"/>
          <w:szCs w:val="28"/>
          <w:lang w:eastAsia="en-US"/>
        </w:rPr>
        <w:t>ою</w:t>
      </w:r>
      <w:r w:rsidR="002644BF" w:rsidRPr="002644BF">
        <w:rPr>
          <w:rFonts w:eastAsiaTheme="minorHAnsi"/>
          <w:color w:val="000000"/>
          <w:sz w:val="28"/>
          <w:szCs w:val="28"/>
          <w:lang w:eastAsia="en-US"/>
        </w:rPr>
        <w:t xml:space="preserve"> особ</w:t>
      </w:r>
      <w:r>
        <w:rPr>
          <w:rFonts w:eastAsiaTheme="minorHAnsi"/>
          <w:color w:val="000000"/>
          <w:sz w:val="28"/>
          <w:szCs w:val="28"/>
          <w:lang w:eastAsia="en-US"/>
        </w:rPr>
        <w:t xml:space="preserve">ою </w:t>
      </w:r>
      <w:r w:rsidR="002644BF" w:rsidRPr="002644BF">
        <w:rPr>
          <w:rFonts w:eastAsiaTheme="minorHAnsi"/>
          <w:color w:val="000000"/>
          <w:sz w:val="28"/>
          <w:szCs w:val="28"/>
          <w:lang w:eastAsia="en-US"/>
        </w:rPr>
        <w:t>– громадян</w:t>
      </w:r>
      <w:r w:rsidR="00CC2092">
        <w:rPr>
          <w:rFonts w:eastAsiaTheme="minorHAnsi"/>
          <w:color w:val="000000"/>
          <w:sz w:val="28"/>
          <w:szCs w:val="28"/>
          <w:lang w:eastAsia="en-US"/>
        </w:rPr>
        <w:t>ин</w:t>
      </w:r>
      <w:r>
        <w:rPr>
          <w:rFonts w:eastAsiaTheme="minorHAnsi"/>
          <w:color w:val="000000"/>
          <w:sz w:val="28"/>
          <w:szCs w:val="28"/>
          <w:lang w:eastAsia="en-US"/>
        </w:rPr>
        <w:t>ом</w:t>
      </w:r>
      <w:r w:rsidR="002644BF" w:rsidRPr="002644BF">
        <w:rPr>
          <w:rFonts w:eastAsiaTheme="minorHAnsi"/>
          <w:color w:val="000000"/>
          <w:sz w:val="28"/>
          <w:szCs w:val="28"/>
          <w:lang w:eastAsia="en-US"/>
        </w:rPr>
        <w:t xml:space="preserve"> України</w:t>
      </w:r>
      <w:r>
        <w:rPr>
          <w:rFonts w:eastAsiaTheme="minorHAnsi"/>
          <w:color w:val="000000"/>
          <w:sz w:val="28"/>
          <w:szCs w:val="28"/>
          <w:lang w:eastAsia="en-US"/>
        </w:rPr>
        <w:t>. З</w:t>
      </w:r>
      <w:r w:rsidR="008B2900">
        <w:rPr>
          <w:rFonts w:eastAsiaTheme="minorHAnsi"/>
          <w:color w:val="000000"/>
          <w:sz w:val="28"/>
          <w:szCs w:val="28"/>
          <w:lang w:eastAsia="en-US"/>
        </w:rPr>
        <w:t xml:space="preserve"> початку лютого 2022 року постійно проживає </w:t>
      </w:r>
      <w:r>
        <w:rPr>
          <w:rFonts w:eastAsiaTheme="minorHAnsi"/>
          <w:color w:val="000000"/>
          <w:sz w:val="28"/>
          <w:szCs w:val="28"/>
          <w:lang w:eastAsia="en-US"/>
        </w:rPr>
        <w:br/>
      </w:r>
      <w:r w:rsidR="008B2900">
        <w:rPr>
          <w:rFonts w:eastAsiaTheme="minorHAnsi"/>
          <w:color w:val="000000"/>
          <w:sz w:val="28"/>
          <w:szCs w:val="28"/>
          <w:lang w:eastAsia="en-US"/>
        </w:rPr>
        <w:t>за межами України, що підтверджується відповідним листом Міністерства закордонних справ України. Усі члени родини також постійно</w:t>
      </w:r>
      <w:r w:rsidR="008B2900" w:rsidRPr="008B2900">
        <w:rPr>
          <w:rFonts w:eastAsiaTheme="minorHAnsi"/>
          <w:color w:val="000000"/>
          <w:sz w:val="28"/>
          <w:szCs w:val="28"/>
          <w:lang w:eastAsia="en-US"/>
        </w:rPr>
        <w:t xml:space="preserve"> </w:t>
      </w:r>
      <w:r w:rsidR="008B2900">
        <w:rPr>
          <w:rFonts w:eastAsiaTheme="minorHAnsi"/>
          <w:color w:val="000000"/>
          <w:sz w:val="28"/>
          <w:szCs w:val="28"/>
          <w:lang w:eastAsia="en-US"/>
        </w:rPr>
        <w:t xml:space="preserve">перебувають </w:t>
      </w:r>
      <w:r>
        <w:rPr>
          <w:rFonts w:eastAsiaTheme="minorHAnsi"/>
          <w:color w:val="000000"/>
          <w:sz w:val="28"/>
          <w:szCs w:val="28"/>
          <w:lang w:eastAsia="en-US"/>
        </w:rPr>
        <w:br/>
      </w:r>
      <w:r w:rsidR="008B2900">
        <w:rPr>
          <w:rFonts w:eastAsiaTheme="minorHAnsi"/>
          <w:color w:val="000000"/>
          <w:sz w:val="28"/>
          <w:szCs w:val="28"/>
          <w:lang w:eastAsia="en-US"/>
        </w:rPr>
        <w:t>за межами України.</w:t>
      </w:r>
    </w:p>
    <w:p w14:paraId="4C9ADC7C" w14:textId="77777777" w:rsidR="00026939" w:rsidRDefault="00026939" w:rsidP="00026939">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 xml:space="preserve">З моменту виїзду перебуває за межами України понад 183 дні протягом кожного календарного року (2022, 2023, 2024, 2025рр.). </w:t>
      </w:r>
    </w:p>
    <w:p w14:paraId="6ADFCB2A" w14:textId="77777777" w:rsidR="00414394" w:rsidRDefault="008B2900" w:rsidP="00DA5608">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З 31 грудня 2021 року платник податків не має місця роботи на території України, доходів з джерелом походження з України</w:t>
      </w:r>
      <w:r w:rsidR="00414394">
        <w:rPr>
          <w:rFonts w:eastAsiaTheme="minorHAnsi"/>
          <w:color w:val="000000"/>
          <w:sz w:val="28"/>
          <w:szCs w:val="28"/>
          <w:lang w:eastAsia="en-US"/>
        </w:rPr>
        <w:t xml:space="preserve"> не отримує та відсутнє </w:t>
      </w:r>
      <w:r w:rsidR="00414394">
        <w:rPr>
          <w:rFonts w:eastAsiaTheme="minorHAnsi"/>
          <w:color w:val="000000"/>
          <w:sz w:val="28"/>
          <w:szCs w:val="28"/>
          <w:lang w:eastAsia="en-US"/>
        </w:rPr>
        <w:br/>
        <w:t>будь-яке нерухоме чи рухоме майно на території України.</w:t>
      </w:r>
    </w:p>
    <w:p w14:paraId="20675065" w14:textId="6A93FE45" w:rsidR="008B2900" w:rsidRDefault="008B2900" w:rsidP="00DA5608">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 xml:space="preserve">Наразі центр життєвих та економічних інтересів повністю переміщено </w:t>
      </w:r>
      <w:r>
        <w:rPr>
          <w:rFonts w:eastAsiaTheme="minorHAnsi"/>
          <w:color w:val="000000"/>
          <w:sz w:val="28"/>
          <w:szCs w:val="28"/>
          <w:lang w:eastAsia="en-US"/>
        </w:rPr>
        <w:br/>
        <w:t>до Республіки Коста-Рика.</w:t>
      </w:r>
    </w:p>
    <w:p w14:paraId="75800671" w14:textId="358540A2" w:rsidR="00A9322A" w:rsidRDefault="00A9322A" w:rsidP="005E6854">
      <w:pPr>
        <w:widowControl w:val="0"/>
        <w:ind w:firstLine="567"/>
        <w:contextualSpacing/>
        <w:jc w:val="both"/>
        <w:rPr>
          <w:rFonts w:eastAsiaTheme="minorHAnsi"/>
          <w:color w:val="000000"/>
          <w:sz w:val="28"/>
          <w:szCs w:val="28"/>
          <w:lang w:eastAsia="en-US"/>
        </w:rPr>
      </w:pPr>
      <w:r w:rsidRPr="00C07CC0">
        <w:rPr>
          <w:rFonts w:eastAsiaTheme="minorHAnsi"/>
          <w:color w:val="000000"/>
          <w:sz w:val="28"/>
          <w:szCs w:val="28"/>
          <w:lang w:eastAsia="en-US"/>
        </w:rPr>
        <w:t>Платник податк</w:t>
      </w:r>
      <w:r w:rsidR="00026939">
        <w:rPr>
          <w:rFonts w:eastAsiaTheme="minorHAnsi"/>
          <w:color w:val="000000"/>
          <w:sz w:val="28"/>
          <w:szCs w:val="28"/>
          <w:lang w:eastAsia="en-US"/>
        </w:rPr>
        <w:t>ів</w:t>
      </w:r>
      <w:r w:rsidRPr="00C07CC0">
        <w:rPr>
          <w:rFonts w:eastAsiaTheme="minorHAnsi"/>
          <w:color w:val="000000"/>
          <w:sz w:val="28"/>
          <w:szCs w:val="28"/>
          <w:lang w:eastAsia="en-US"/>
        </w:rPr>
        <w:t xml:space="preserve"> просить надати індивідуальну податкову консультацію </w:t>
      </w:r>
      <w:r w:rsidR="00265F8E">
        <w:rPr>
          <w:rFonts w:eastAsiaTheme="minorHAnsi"/>
          <w:color w:val="000000"/>
          <w:sz w:val="28"/>
          <w:szCs w:val="28"/>
          <w:lang w:eastAsia="en-US"/>
        </w:rPr>
        <w:br/>
      </w:r>
      <w:r w:rsidRPr="00C07CC0">
        <w:rPr>
          <w:rFonts w:eastAsiaTheme="minorHAnsi"/>
          <w:color w:val="000000"/>
          <w:sz w:val="28"/>
          <w:szCs w:val="28"/>
          <w:lang w:eastAsia="en-US"/>
        </w:rPr>
        <w:t xml:space="preserve">з </w:t>
      </w:r>
      <w:r w:rsidR="00DA5608">
        <w:rPr>
          <w:rFonts w:eastAsiaTheme="minorHAnsi"/>
          <w:color w:val="000000"/>
          <w:sz w:val="28"/>
          <w:szCs w:val="28"/>
          <w:lang w:eastAsia="en-US"/>
        </w:rPr>
        <w:t xml:space="preserve">наступних </w:t>
      </w:r>
      <w:r w:rsidRPr="00C07CC0">
        <w:rPr>
          <w:rFonts w:eastAsiaTheme="minorHAnsi"/>
          <w:color w:val="000000"/>
          <w:sz w:val="28"/>
          <w:szCs w:val="28"/>
          <w:lang w:eastAsia="en-US"/>
        </w:rPr>
        <w:t>питан</w:t>
      </w:r>
      <w:r w:rsidR="00DA5608">
        <w:rPr>
          <w:rFonts w:eastAsiaTheme="minorHAnsi"/>
          <w:color w:val="000000"/>
          <w:sz w:val="28"/>
          <w:szCs w:val="28"/>
          <w:lang w:eastAsia="en-US"/>
        </w:rPr>
        <w:t>ь</w:t>
      </w:r>
      <w:r w:rsidRPr="00C07CC0">
        <w:rPr>
          <w:rFonts w:eastAsiaTheme="minorHAnsi"/>
          <w:color w:val="000000"/>
          <w:sz w:val="28"/>
          <w:szCs w:val="28"/>
          <w:lang w:eastAsia="en-US"/>
        </w:rPr>
        <w:t>:</w:t>
      </w:r>
    </w:p>
    <w:p w14:paraId="371753BD" w14:textId="5955DA80" w:rsidR="00026939" w:rsidRDefault="00E971F1" w:rsidP="00DA5608">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 xml:space="preserve">1. </w:t>
      </w:r>
      <w:r w:rsidR="00026939">
        <w:rPr>
          <w:rFonts w:eastAsiaTheme="minorHAnsi"/>
          <w:color w:val="000000"/>
          <w:sz w:val="28"/>
          <w:szCs w:val="28"/>
          <w:lang w:eastAsia="en-US"/>
        </w:rPr>
        <w:t xml:space="preserve">Чи втрачає платник податків статус податкового </w:t>
      </w:r>
      <w:proofErr w:type="spellStart"/>
      <w:r w:rsidR="00026939">
        <w:rPr>
          <w:rFonts w:eastAsiaTheme="minorHAnsi"/>
          <w:color w:val="000000"/>
          <w:sz w:val="28"/>
          <w:szCs w:val="28"/>
          <w:lang w:eastAsia="en-US"/>
        </w:rPr>
        <w:t>резиденства</w:t>
      </w:r>
      <w:proofErr w:type="spellEnd"/>
      <w:r w:rsidR="00026939">
        <w:rPr>
          <w:rFonts w:eastAsiaTheme="minorHAnsi"/>
          <w:color w:val="000000"/>
          <w:sz w:val="28"/>
          <w:szCs w:val="28"/>
          <w:lang w:eastAsia="en-US"/>
        </w:rPr>
        <w:t xml:space="preserve"> України </w:t>
      </w:r>
      <w:r w:rsidR="00026939">
        <w:rPr>
          <w:rFonts w:eastAsiaTheme="minorHAnsi"/>
          <w:color w:val="000000"/>
          <w:sz w:val="28"/>
          <w:szCs w:val="28"/>
          <w:lang w:eastAsia="en-US"/>
        </w:rPr>
        <w:br/>
        <w:t>з описаних вище умов, якщо центр життєвих та економічних інтересів повністю знаходиться в Республіці Коста-Рика, а в Україні платник податків не перебуває понад 183 дні на рік, не має майна та не отримує доходів?</w:t>
      </w:r>
    </w:p>
    <w:p w14:paraId="5FBA3FBD" w14:textId="4AA930E6" w:rsidR="00026939" w:rsidRDefault="00DA5608" w:rsidP="00DA5608">
      <w:pPr>
        <w:widowControl w:val="0"/>
        <w:ind w:firstLine="567"/>
        <w:contextualSpacing/>
        <w:jc w:val="both"/>
        <w:rPr>
          <w:rFonts w:eastAsiaTheme="minorHAnsi"/>
          <w:color w:val="000000"/>
          <w:sz w:val="28"/>
          <w:szCs w:val="28"/>
          <w:lang w:eastAsia="en-US"/>
        </w:rPr>
      </w:pPr>
      <w:r w:rsidRPr="00DA5608">
        <w:rPr>
          <w:rFonts w:eastAsiaTheme="minorHAnsi"/>
          <w:color w:val="000000"/>
          <w:sz w:val="28"/>
          <w:szCs w:val="28"/>
          <w:lang w:eastAsia="en-US"/>
        </w:rPr>
        <w:t>2</w:t>
      </w:r>
      <w:r>
        <w:rPr>
          <w:rFonts w:eastAsiaTheme="minorHAnsi"/>
          <w:color w:val="000000"/>
          <w:sz w:val="28"/>
          <w:szCs w:val="28"/>
          <w:lang w:eastAsia="en-US"/>
        </w:rPr>
        <w:t>.</w:t>
      </w:r>
      <w:r w:rsidRPr="00DA5608">
        <w:rPr>
          <w:rFonts w:eastAsiaTheme="minorHAnsi"/>
          <w:color w:val="000000"/>
          <w:sz w:val="28"/>
          <w:szCs w:val="28"/>
          <w:lang w:eastAsia="en-US"/>
        </w:rPr>
        <w:t xml:space="preserve"> </w:t>
      </w:r>
      <w:r w:rsidR="00026939">
        <w:rPr>
          <w:rFonts w:eastAsiaTheme="minorHAnsi"/>
          <w:color w:val="000000"/>
          <w:sz w:val="28"/>
          <w:szCs w:val="28"/>
          <w:lang w:eastAsia="en-US"/>
        </w:rPr>
        <w:t>Чи вважається платник податків не</w:t>
      </w:r>
      <w:r w:rsidRPr="00DA5608">
        <w:rPr>
          <w:rFonts w:eastAsiaTheme="minorHAnsi"/>
          <w:color w:val="000000"/>
          <w:sz w:val="28"/>
          <w:szCs w:val="28"/>
          <w:lang w:eastAsia="en-US"/>
        </w:rPr>
        <w:t>резидент</w:t>
      </w:r>
      <w:r w:rsidR="00026939">
        <w:rPr>
          <w:rFonts w:eastAsiaTheme="minorHAnsi"/>
          <w:color w:val="000000"/>
          <w:sz w:val="28"/>
          <w:szCs w:val="28"/>
          <w:lang w:eastAsia="en-US"/>
        </w:rPr>
        <w:t>ом</w:t>
      </w:r>
      <w:r w:rsidRPr="00DA5608">
        <w:rPr>
          <w:rFonts w:eastAsiaTheme="minorHAnsi"/>
          <w:color w:val="000000"/>
          <w:sz w:val="28"/>
          <w:szCs w:val="28"/>
          <w:lang w:eastAsia="en-US"/>
        </w:rPr>
        <w:t xml:space="preserve"> України </w:t>
      </w:r>
      <w:r w:rsidR="00026939">
        <w:rPr>
          <w:rFonts w:eastAsiaTheme="minorHAnsi"/>
          <w:color w:val="000000"/>
          <w:sz w:val="28"/>
          <w:szCs w:val="28"/>
          <w:lang w:eastAsia="en-US"/>
        </w:rPr>
        <w:t xml:space="preserve">у розумінні </w:t>
      </w:r>
      <w:r w:rsidR="001559A3">
        <w:rPr>
          <w:rFonts w:eastAsiaTheme="minorHAnsi"/>
          <w:color w:val="000000"/>
          <w:sz w:val="28"/>
          <w:szCs w:val="28"/>
          <w:lang w:eastAsia="en-US"/>
        </w:rPr>
        <w:br/>
      </w:r>
      <w:proofErr w:type="spellStart"/>
      <w:r w:rsidR="001559A3">
        <w:rPr>
          <w:rFonts w:eastAsiaTheme="minorHAnsi"/>
          <w:color w:val="000000"/>
          <w:sz w:val="28"/>
          <w:szCs w:val="28"/>
          <w:lang w:eastAsia="en-US"/>
        </w:rPr>
        <w:t>п.п</w:t>
      </w:r>
      <w:proofErr w:type="spellEnd"/>
      <w:r w:rsidR="001559A3">
        <w:rPr>
          <w:rFonts w:eastAsiaTheme="minorHAnsi"/>
          <w:color w:val="000000"/>
          <w:sz w:val="28"/>
          <w:szCs w:val="28"/>
          <w:lang w:eastAsia="en-US"/>
        </w:rPr>
        <w:t>. 14.1.123 п. 14.1 ст. 14 Кодексу за податкові (звітні) періоди 2022, 2023 та подальші роки за умови збереження описаних обставин?</w:t>
      </w:r>
    </w:p>
    <w:p w14:paraId="0221297F" w14:textId="567CA9AD" w:rsidR="001559A3" w:rsidRDefault="00DA5608" w:rsidP="001559A3">
      <w:pPr>
        <w:widowControl w:val="0"/>
        <w:ind w:firstLine="567"/>
        <w:contextualSpacing/>
        <w:jc w:val="both"/>
        <w:rPr>
          <w:rFonts w:eastAsiaTheme="minorHAnsi"/>
          <w:color w:val="000000"/>
          <w:sz w:val="28"/>
          <w:szCs w:val="28"/>
          <w:lang w:eastAsia="en-US"/>
        </w:rPr>
      </w:pPr>
      <w:r w:rsidRPr="00DA5608">
        <w:rPr>
          <w:rFonts w:eastAsiaTheme="minorHAnsi"/>
          <w:color w:val="000000"/>
          <w:sz w:val="28"/>
          <w:szCs w:val="28"/>
          <w:lang w:eastAsia="en-US"/>
        </w:rPr>
        <w:t>3</w:t>
      </w:r>
      <w:r>
        <w:rPr>
          <w:rFonts w:eastAsiaTheme="minorHAnsi"/>
          <w:color w:val="000000"/>
          <w:sz w:val="28"/>
          <w:szCs w:val="28"/>
          <w:lang w:eastAsia="en-US"/>
        </w:rPr>
        <w:t>.</w:t>
      </w:r>
      <w:r w:rsidRPr="00DA5608">
        <w:rPr>
          <w:rFonts w:eastAsiaTheme="minorHAnsi"/>
          <w:color w:val="000000"/>
          <w:sz w:val="28"/>
          <w:szCs w:val="28"/>
          <w:lang w:eastAsia="en-US"/>
        </w:rPr>
        <w:t xml:space="preserve"> </w:t>
      </w:r>
      <w:r w:rsidR="001559A3">
        <w:rPr>
          <w:rFonts w:eastAsiaTheme="minorHAnsi"/>
          <w:color w:val="000000"/>
          <w:sz w:val="28"/>
          <w:szCs w:val="28"/>
          <w:lang w:eastAsia="en-US"/>
        </w:rPr>
        <w:t>Чи зобов’язана фізична особа подавати річну декларацію про майновий стан і доходи за звітний податковий рік, якщо за підсумками року платник податків самостійно визначив свій статус як податковий нерезидент України?</w:t>
      </w:r>
    </w:p>
    <w:p w14:paraId="078632BC" w14:textId="3A778BB5" w:rsidR="00196BDA" w:rsidRDefault="00196BDA" w:rsidP="001559A3">
      <w:pPr>
        <w:widowControl w:val="0"/>
        <w:ind w:firstLine="567"/>
        <w:contextualSpacing/>
        <w:jc w:val="both"/>
        <w:rPr>
          <w:rFonts w:eastAsiaTheme="minorHAnsi"/>
          <w:color w:val="000000"/>
          <w:sz w:val="28"/>
          <w:szCs w:val="28"/>
          <w:lang w:eastAsia="en-US"/>
        </w:rPr>
      </w:pPr>
      <w:r>
        <w:rPr>
          <w:rFonts w:eastAsiaTheme="minorHAnsi"/>
          <w:color w:val="000000"/>
          <w:sz w:val="28"/>
          <w:szCs w:val="28"/>
          <w:lang w:eastAsia="en-US"/>
        </w:rPr>
        <w:t xml:space="preserve">4. Чи підлягають обов’язковому декларуванню в Україні доходи отримані фізичною особою за минулий рік (зокрема, іноземні доходи), якщо за підсумками цього року така особа визначила себе податковим нерезидентом України, та </w:t>
      </w:r>
      <w:r w:rsidR="001903D5">
        <w:rPr>
          <w:rFonts w:eastAsiaTheme="minorHAnsi"/>
          <w:color w:val="000000"/>
          <w:sz w:val="28"/>
          <w:szCs w:val="28"/>
          <w:lang w:eastAsia="en-US"/>
        </w:rPr>
        <w:br/>
      </w:r>
      <w:r>
        <w:rPr>
          <w:rFonts w:eastAsiaTheme="minorHAnsi"/>
          <w:color w:val="000000"/>
          <w:sz w:val="28"/>
          <w:szCs w:val="28"/>
          <w:lang w:eastAsia="en-US"/>
        </w:rPr>
        <w:t xml:space="preserve">чи необхідно подавати відповідну </w:t>
      </w:r>
      <w:r w:rsidR="001903D5">
        <w:rPr>
          <w:rFonts w:eastAsiaTheme="minorHAnsi"/>
          <w:color w:val="000000"/>
          <w:sz w:val="28"/>
          <w:szCs w:val="28"/>
          <w:lang w:eastAsia="en-US"/>
        </w:rPr>
        <w:t>річну декларацію про майновий стан і доходи</w:t>
      </w:r>
      <w:r>
        <w:rPr>
          <w:rFonts w:eastAsiaTheme="minorHAnsi"/>
          <w:color w:val="000000"/>
          <w:sz w:val="28"/>
          <w:szCs w:val="28"/>
          <w:lang w:eastAsia="en-US"/>
        </w:rPr>
        <w:t>?</w:t>
      </w:r>
    </w:p>
    <w:p w14:paraId="03BA3138" w14:textId="77777777" w:rsidR="00CA4FCF" w:rsidRPr="00576847" w:rsidRDefault="00CA4FCF" w:rsidP="00CA4FCF">
      <w:pPr>
        <w:ind w:firstLine="567"/>
        <w:jc w:val="both"/>
        <w:rPr>
          <w:b/>
          <w:sz w:val="28"/>
          <w:szCs w:val="28"/>
        </w:rPr>
      </w:pPr>
      <w:r w:rsidRPr="00576847">
        <w:rPr>
          <w:sz w:val="28"/>
          <w:szCs w:val="28"/>
        </w:rPr>
        <w:t>Частиною другою ст.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8FEF335" w14:textId="77777777" w:rsidR="00CA4FCF" w:rsidRPr="00576847" w:rsidRDefault="00CA4FCF" w:rsidP="00CA4FCF">
      <w:pPr>
        <w:ind w:firstLine="567"/>
        <w:jc w:val="both"/>
        <w:rPr>
          <w:b/>
          <w:sz w:val="28"/>
          <w:szCs w:val="28"/>
        </w:rPr>
      </w:pPr>
      <w:r w:rsidRPr="00576847">
        <w:rPr>
          <w:sz w:val="28"/>
          <w:szCs w:val="28"/>
        </w:rPr>
        <w:t>Пунктом 19</w:t>
      </w:r>
      <w:r w:rsidRPr="00576847">
        <w:rPr>
          <w:sz w:val="28"/>
          <w:szCs w:val="28"/>
          <w:vertAlign w:val="superscript"/>
        </w:rPr>
        <w:t>1</w:t>
      </w:r>
      <w:r w:rsidRPr="00576847">
        <w:rPr>
          <w:sz w:val="28"/>
          <w:szCs w:val="28"/>
        </w:rPr>
        <w:t>.1 ст. 19</w:t>
      </w:r>
      <w:r w:rsidRPr="00576847">
        <w:rPr>
          <w:sz w:val="28"/>
          <w:szCs w:val="28"/>
          <w:vertAlign w:val="superscript"/>
        </w:rPr>
        <w:t>1</w:t>
      </w:r>
      <w:r w:rsidRPr="00576847">
        <w:rPr>
          <w:sz w:val="28"/>
          <w:szCs w:val="28"/>
        </w:rPr>
        <w:t xml:space="preserve"> Кодексу передбачено, що контролюючі органи здійснюють контроль за своєчасністю, достовірністю, повнотою нарахування та сплати податків, зборів, платежів установлених Кодексом, а також надають індивідуальні податкові консультації з питань податкового та іншого законодавства, контроль за додержанням якого покладено на контролюючі органи.</w:t>
      </w:r>
    </w:p>
    <w:p w14:paraId="71D25CB6" w14:textId="2C62AAC4" w:rsidR="00836135" w:rsidRDefault="00836135" w:rsidP="00836135">
      <w:pPr>
        <w:ind w:firstLine="567"/>
        <w:jc w:val="both"/>
        <w:rPr>
          <w:sz w:val="28"/>
          <w:szCs w:val="28"/>
        </w:rPr>
      </w:pPr>
      <w:r w:rsidRPr="007C13A3">
        <w:rPr>
          <w:sz w:val="28"/>
          <w:szCs w:val="28"/>
        </w:rPr>
        <w:lastRenderedPageBreak/>
        <w:t>Відносини, що виникають у сфері справляння податків і зборів, регулюються нормами Кодексу (п</w:t>
      </w:r>
      <w:r w:rsidR="00C41C0A">
        <w:rPr>
          <w:sz w:val="28"/>
          <w:szCs w:val="28"/>
        </w:rPr>
        <w:t>.</w:t>
      </w:r>
      <w:r w:rsidRPr="007C13A3">
        <w:rPr>
          <w:sz w:val="28"/>
          <w:szCs w:val="28"/>
        </w:rPr>
        <w:t xml:space="preserve"> 1.1 ст</w:t>
      </w:r>
      <w:r w:rsidR="00CA4FCF">
        <w:rPr>
          <w:sz w:val="28"/>
          <w:szCs w:val="28"/>
        </w:rPr>
        <w:t>.</w:t>
      </w:r>
      <w:r w:rsidRPr="007C13A3">
        <w:rPr>
          <w:sz w:val="28"/>
          <w:szCs w:val="28"/>
        </w:rPr>
        <w:t xml:space="preserve"> 1 Кодексу).</w:t>
      </w:r>
    </w:p>
    <w:p w14:paraId="603DEAA2" w14:textId="64F8A106" w:rsidR="00CA4FCF" w:rsidRPr="007C13A3" w:rsidRDefault="00CA4FCF" w:rsidP="00836135">
      <w:pPr>
        <w:ind w:firstLine="567"/>
        <w:jc w:val="both"/>
        <w:rPr>
          <w:sz w:val="28"/>
          <w:szCs w:val="28"/>
        </w:rPr>
      </w:pPr>
      <w:r>
        <w:rPr>
          <w:sz w:val="28"/>
          <w:szCs w:val="28"/>
        </w:rPr>
        <w:t>Щодо першого та другого питань</w:t>
      </w:r>
    </w:p>
    <w:p w14:paraId="2E3B97F2" w14:textId="77777777" w:rsidR="00836135" w:rsidRPr="000B06AA" w:rsidRDefault="00836135" w:rsidP="00836135">
      <w:pPr>
        <w:ind w:firstLine="567"/>
        <w:jc w:val="both"/>
        <w:rPr>
          <w:sz w:val="28"/>
          <w:szCs w:val="28"/>
        </w:rPr>
      </w:pPr>
      <w:r w:rsidRPr="000B06AA">
        <w:rPr>
          <w:sz w:val="28"/>
          <w:szCs w:val="28"/>
        </w:rPr>
        <w:t xml:space="preserve">Визначення резидентського статусу фізичних осіб є визначальним для з’ясування порядку оподаткування доходів особи згідно з нормами Кодексу. </w:t>
      </w:r>
    </w:p>
    <w:p w14:paraId="3F40F30F" w14:textId="53CBADB0" w:rsidR="00836135" w:rsidRPr="000B06AA" w:rsidRDefault="00836135" w:rsidP="00836135">
      <w:pPr>
        <w:ind w:firstLine="567"/>
        <w:jc w:val="both"/>
        <w:rPr>
          <w:color w:val="000000"/>
          <w:sz w:val="28"/>
          <w:szCs w:val="28"/>
        </w:rPr>
      </w:pPr>
      <w:r w:rsidRPr="000B06AA">
        <w:rPr>
          <w:color w:val="000000"/>
          <w:sz w:val="28"/>
          <w:szCs w:val="28"/>
        </w:rPr>
        <w:t>Нерезиденти – фізичні особи, які не є резидентами України (</w:t>
      </w:r>
      <w:proofErr w:type="spellStart"/>
      <w:r w:rsidRPr="000B06AA">
        <w:rPr>
          <w:color w:val="000000"/>
          <w:sz w:val="28"/>
          <w:szCs w:val="28"/>
        </w:rPr>
        <w:t>п</w:t>
      </w:r>
      <w:r>
        <w:rPr>
          <w:color w:val="000000"/>
          <w:sz w:val="28"/>
          <w:szCs w:val="28"/>
        </w:rPr>
        <w:t>.п</w:t>
      </w:r>
      <w:proofErr w:type="spellEnd"/>
      <w:r>
        <w:rPr>
          <w:color w:val="000000"/>
          <w:sz w:val="28"/>
          <w:szCs w:val="28"/>
        </w:rPr>
        <w:t>.</w:t>
      </w:r>
      <w:r w:rsidRPr="000B06AA">
        <w:rPr>
          <w:color w:val="000000"/>
          <w:sz w:val="28"/>
          <w:szCs w:val="28"/>
        </w:rPr>
        <w:t xml:space="preserve"> «в» </w:t>
      </w:r>
      <w:r w:rsidRPr="000B06AA">
        <w:rPr>
          <w:color w:val="000000"/>
          <w:sz w:val="28"/>
          <w:szCs w:val="28"/>
        </w:rPr>
        <w:br/>
      </w:r>
      <w:proofErr w:type="spellStart"/>
      <w:r w:rsidRPr="000B06AA">
        <w:rPr>
          <w:color w:val="000000"/>
          <w:sz w:val="28"/>
          <w:szCs w:val="28"/>
        </w:rPr>
        <w:t>п</w:t>
      </w:r>
      <w:r>
        <w:rPr>
          <w:color w:val="000000"/>
          <w:sz w:val="28"/>
          <w:szCs w:val="28"/>
        </w:rPr>
        <w:t>.п</w:t>
      </w:r>
      <w:proofErr w:type="spellEnd"/>
      <w:r>
        <w:rPr>
          <w:color w:val="000000"/>
          <w:sz w:val="28"/>
          <w:szCs w:val="28"/>
        </w:rPr>
        <w:t>.</w:t>
      </w:r>
      <w:r w:rsidRPr="000B06AA">
        <w:rPr>
          <w:color w:val="000000"/>
          <w:sz w:val="28"/>
          <w:szCs w:val="28"/>
        </w:rPr>
        <w:t xml:space="preserve"> 14.1.122 п</w:t>
      </w:r>
      <w:r>
        <w:rPr>
          <w:color w:val="000000"/>
          <w:sz w:val="28"/>
          <w:szCs w:val="28"/>
        </w:rPr>
        <w:t>.</w:t>
      </w:r>
      <w:r w:rsidRPr="000B06AA">
        <w:rPr>
          <w:color w:val="000000"/>
          <w:sz w:val="28"/>
          <w:szCs w:val="28"/>
        </w:rPr>
        <w:t xml:space="preserve"> 14.1 ст</w:t>
      </w:r>
      <w:r>
        <w:rPr>
          <w:color w:val="000000"/>
          <w:sz w:val="28"/>
          <w:szCs w:val="28"/>
        </w:rPr>
        <w:t>.</w:t>
      </w:r>
      <w:r w:rsidRPr="000B06AA">
        <w:rPr>
          <w:color w:val="000000"/>
          <w:sz w:val="28"/>
          <w:szCs w:val="28"/>
        </w:rPr>
        <w:t xml:space="preserve"> 14 Кодексу). </w:t>
      </w:r>
    </w:p>
    <w:p w14:paraId="39B95F9D" w14:textId="1DE447AF" w:rsidR="00836135" w:rsidRPr="000B06AA" w:rsidRDefault="00836135" w:rsidP="00836135">
      <w:pPr>
        <w:ind w:firstLine="567"/>
        <w:jc w:val="both"/>
        <w:rPr>
          <w:sz w:val="28"/>
          <w:szCs w:val="28"/>
        </w:rPr>
      </w:pPr>
      <w:r w:rsidRPr="000B06AA">
        <w:rPr>
          <w:color w:val="000000"/>
          <w:sz w:val="28"/>
          <w:szCs w:val="28"/>
        </w:rPr>
        <w:t xml:space="preserve">Поняття «резидент» встановлено </w:t>
      </w:r>
      <w:proofErr w:type="spellStart"/>
      <w:r>
        <w:rPr>
          <w:color w:val="000000"/>
          <w:sz w:val="28"/>
          <w:szCs w:val="28"/>
        </w:rPr>
        <w:t>п.п</w:t>
      </w:r>
      <w:proofErr w:type="spellEnd"/>
      <w:r>
        <w:rPr>
          <w:color w:val="000000"/>
          <w:sz w:val="28"/>
          <w:szCs w:val="28"/>
        </w:rPr>
        <w:t>.</w:t>
      </w:r>
      <w:r w:rsidRPr="000B06AA">
        <w:rPr>
          <w:color w:val="000000"/>
          <w:sz w:val="28"/>
          <w:szCs w:val="28"/>
        </w:rPr>
        <w:t xml:space="preserve"> «в» </w:t>
      </w:r>
      <w:proofErr w:type="spellStart"/>
      <w:r>
        <w:rPr>
          <w:color w:val="000000"/>
          <w:sz w:val="28"/>
          <w:szCs w:val="28"/>
        </w:rPr>
        <w:t>п.п</w:t>
      </w:r>
      <w:proofErr w:type="spellEnd"/>
      <w:r>
        <w:rPr>
          <w:color w:val="000000"/>
          <w:sz w:val="28"/>
          <w:szCs w:val="28"/>
        </w:rPr>
        <w:t>.</w:t>
      </w:r>
      <w:r w:rsidRPr="000B06AA">
        <w:rPr>
          <w:color w:val="000000"/>
          <w:sz w:val="28"/>
          <w:szCs w:val="28"/>
        </w:rPr>
        <w:t xml:space="preserve"> 14.1.213 п</w:t>
      </w:r>
      <w:r>
        <w:rPr>
          <w:color w:val="000000"/>
          <w:sz w:val="28"/>
          <w:szCs w:val="28"/>
        </w:rPr>
        <w:t>.</w:t>
      </w:r>
      <w:r w:rsidRPr="000B06AA">
        <w:rPr>
          <w:color w:val="000000"/>
          <w:sz w:val="28"/>
          <w:szCs w:val="28"/>
        </w:rPr>
        <w:t xml:space="preserve"> 14.1 ст</w:t>
      </w:r>
      <w:r>
        <w:rPr>
          <w:color w:val="000000"/>
          <w:sz w:val="28"/>
          <w:szCs w:val="28"/>
        </w:rPr>
        <w:t>.</w:t>
      </w:r>
      <w:r w:rsidRPr="000B06AA">
        <w:rPr>
          <w:color w:val="000000"/>
          <w:sz w:val="28"/>
          <w:szCs w:val="28"/>
        </w:rPr>
        <w:t xml:space="preserve"> 14 Кодексу, в</w:t>
      </w:r>
      <w:r w:rsidRPr="000B06AA">
        <w:rPr>
          <w:sz w:val="28"/>
          <w:szCs w:val="28"/>
        </w:rPr>
        <w:t>ідповідно до якого фізична особа – резидент – це фізична особа, яка має місце проживання в Україні.</w:t>
      </w:r>
    </w:p>
    <w:p w14:paraId="1795E9B9" w14:textId="6AE8FDE8" w:rsidR="00836135" w:rsidRPr="007C13A3" w:rsidRDefault="00836135" w:rsidP="00836135">
      <w:pPr>
        <w:ind w:firstLine="567"/>
        <w:jc w:val="both"/>
        <w:rPr>
          <w:color w:val="000000"/>
          <w:sz w:val="28"/>
          <w:szCs w:val="28"/>
        </w:rPr>
      </w:pPr>
      <w:r w:rsidRPr="007C13A3">
        <w:rPr>
          <w:color w:val="000000"/>
          <w:sz w:val="28"/>
          <w:szCs w:val="28"/>
        </w:rPr>
        <w:t>Місцем проживання фізичної особи є житло, в якому вона проживає постійно або тимчасово (ст</w:t>
      </w:r>
      <w:r>
        <w:rPr>
          <w:color w:val="000000"/>
          <w:sz w:val="28"/>
          <w:szCs w:val="28"/>
        </w:rPr>
        <w:t>.</w:t>
      </w:r>
      <w:r w:rsidRPr="007C13A3">
        <w:rPr>
          <w:color w:val="000000"/>
          <w:sz w:val="28"/>
          <w:szCs w:val="28"/>
        </w:rPr>
        <w:t xml:space="preserve"> 29 Цивільного кодексу України). </w:t>
      </w:r>
    </w:p>
    <w:p w14:paraId="27698EF3" w14:textId="4EF02ABC" w:rsidR="007359A5" w:rsidRDefault="007359A5" w:rsidP="007359A5">
      <w:pPr>
        <w:ind w:firstLine="567"/>
        <w:jc w:val="both"/>
        <w:rPr>
          <w:sz w:val="28"/>
          <w:shd w:val="clear" w:color="auto" w:fill="FFFFFF"/>
        </w:rPr>
      </w:pPr>
      <w:r w:rsidRPr="00620E98">
        <w:rPr>
          <w:sz w:val="28"/>
          <w:shd w:val="clear" w:color="auto" w:fill="FFFFFF"/>
        </w:rPr>
        <w:t xml:space="preserve">Відповідно до ст. 3 Закону України від 11 грудня 2003 року № 1382-1V «Про свободу пересування та вільний вибір місця проживання в Україні» місце проживання – житло з присвоєною у встановленому законом порядку </w:t>
      </w:r>
      <w:proofErr w:type="spellStart"/>
      <w:r w:rsidRPr="00620E98">
        <w:rPr>
          <w:sz w:val="28"/>
          <w:shd w:val="clear" w:color="auto" w:fill="FFFFFF"/>
        </w:rPr>
        <w:t>адресою</w:t>
      </w:r>
      <w:proofErr w:type="spellEnd"/>
      <w:r w:rsidRPr="00620E98">
        <w:rPr>
          <w:sz w:val="28"/>
          <w:shd w:val="clear" w:color="auto" w:fill="FFFFFF"/>
        </w:rPr>
        <w:t xml:space="preserve">, </w:t>
      </w:r>
      <w:r w:rsidR="009D1832">
        <w:rPr>
          <w:sz w:val="28"/>
          <w:shd w:val="clear" w:color="auto" w:fill="FFFFFF"/>
        </w:rPr>
        <w:br/>
      </w:r>
      <w:r w:rsidRPr="00620E98">
        <w:rPr>
          <w:sz w:val="28"/>
          <w:shd w:val="clear" w:color="auto" w:fill="FFFFFF"/>
        </w:rPr>
        <w:t xml:space="preserve">в якому особа проживає, а також апартаменти (крім апартаментів у готелях), кімнати та інші придатні для проживання об'єкти нерухомого майна, заклад для бездомних осіб, інший надавач соціальних послуг з проживанням, стаціонарна соціально-медична установа та інші заклади соціальної підтримки (догляду), </w:t>
      </w:r>
      <w:r w:rsidR="009D1832">
        <w:rPr>
          <w:sz w:val="28"/>
          <w:shd w:val="clear" w:color="auto" w:fill="FFFFFF"/>
        </w:rPr>
        <w:br/>
      </w:r>
      <w:r w:rsidRPr="00620E98">
        <w:rPr>
          <w:sz w:val="28"/>
          <w:shd w:val="clear" w:color="auto" w:fill="FFFFFF"/>
        </w:rPr>
        <w:t>в яких особа отримує соціальні послуги.</w:t>
      </w:r>
    </w:p>
    <w:p w14:paraId="7EFC3235" w14:textId="77777777" w:rsidR="007359A5" w:rsidRPr="00620E98" w:rsidRDefault="00836135" w:rsidP="007359A5">
      <w:pPr>
        <w:ind w:firstLine="567"/>
        <w:jc w:val="both"/>
        <w:rPr>
          <w:sz w:val="28"/>
          <w:shd w:val="clear" w:color="auto" w:fill="FFFFFF"/>
        </w:rPr>
      </w:pPr>
      <w:r w:rsidRPr="007C13A3">
        <w:rPr>
          <w:color w:val="000000"/>
          <w:sz w:val="28"/>
          <w:szCs w:val="28"/>
        </w:rPr>
        <w:t xml:space="preserve">У разі якщо фізична особа має місце проживання також в іноземній державі, вона вважається резидентом, якщо така особа має місце постійного проживання в </w:t>
      </w:r>
      <w:r w:rsidR="007359A5" w:rsidRPr="00620E98">
        <w:rPr>
          <w:sz w:val="28"/>
          <w:shd w:val="clear" w:color="auto" w:fill="FFFFFF"/>
        </w:rPr>
        <w:t xml:space="preserve">Україні (абзац другий </w:t>
      </w:r>
      <w:proofErr w:type="spellStart"/>
      <w:r w:rsidR="007359A5" w:rsidRPr="00620E98">
        <w:rPr>
          <w:sz w:val="28"/>
          <w:shd w:val="clear" w:color="auto" w:fill="FFFFFF"/>
        </w:rPr>
        <w:t>п.п</w:t>
      </w:r>
      <w:proofErr w:type="spellEnd"/>
      <w:r w:rsidR="007359A5" w:rsidRPr="00620E98">
        <w:rPr>
          <w:sz w:val="28"/>
          <w:shd w:val="clear" w:color="auto" w:fill="FFFFFF"/>
        </w:rPr>
        <w:t xml:space="preserve">. «в» </w:t>
      </w:r>
      <w:proofErr w:type="spellStart"/>
      <w:r w:rsidR="007359A5" w:rsidRPr="00620E98">
        <w:rPr>
          <w:sz w:val="28"/>
          <w:shd w:val="clear" w:color="auto" w:fill="FFFFFF"/>
        </w:rPr>
        <w:t>п.п</w:t>
      </w:r>
      <w:proofErr w:type="spellEnd"/>
      <w:r w:rsidR="007359A5" w:rsidRPr="00620E98">
        <w:rPr>
          <w:sz w:val="28"/>
          <w:shd w:val="clear" w:color="auto" w:fill="FFFFFF"/>
        </w:rPr>
        <w:t>. 14.1.213 п. 14.1 ст. 14 Кодексу).</w:t>
      </w:r>
    </w:p>
    <w:p w14:paraId="01551B3A" w14:textId="20AB65EA" w:rsidR="00836135" w:rsidRDefault="00836135" w:rsidP="00836135">
      <w:pPr>
        <w:ind w:firstLine="567"/>
        <w:jc w:val="both"/>
        <w:rPr>
          <w:color w:val="000000"/>
          <w:sz w:val="28"/>
          <w:szCs w:val="28"/>
        </w:rPr>
      </w:pPr>
      <w:r w:rsidRPr="007C13A3">
        <w:rPr>
          <w:color w:val="000000"/>
          <w:sz w:val="28"/>
          <w:szCs w:val="28"/>
        </w:rPr>
        <w:t>При цьому постійним місцем проживання згідно зі ст</w:t>
      </w:r>
      <w:r>
        <w:rPr>
          <w:color w:val="000000"/>
          <w:sz w:val="28"/>
          <w:szCs w:val="28"/>
        </w:rPr>
        <w:t>.</w:t>
      </w:r>
      <w:r w:rsidRPr="007C13A3">
        <w:rPr>
          <w:color w:val="000000"/>
          <w:sz w:val="28"/>
          <w:szCs w:val="28"/>
        </w:rPr>
        <w:t xml:space="preserve"> 4 Митного кодексу України є місце проживання на території будь-якої держави не менше одного року громадянина, який не має постійного місця проживання на території інших держав і має намір проживати на території цієї держави протягом будь-якого строку, не обмежуючи таке проживання певною метою, і за умови, що таке проживання не є наслідком виконання цим громадянином службових обов</w:t>
      </w:r>
      <w:r w:rsidR="00834B8B">
        <w:rPr>
          <w:color w:val="000000"/>
          <w:sz w:val="28"/>
          <w:szCs w:val="28"/>
        </w:rPr>
        <w:t>’</w:t>
      </w:r>
      <w:r w:rsidRPr="007C13A3">
        <w:rPr>
          <w:color w:val="000000"/>
          <w:sz w:val="28"/>
          <w:szCs w:val="28"/>
        </w:rPr>
        <w:t>язків або зобов’язань за договором (контрактом).</w:t>
      </w:r>
    </w:p>
    <w:p w14:paraId="39021EDE" w14:textId="77777777" w:rsidR="00836135" w:rsidRPr="007C13A3" w:rsidRDefault="00836135" w:rsidP="00836135">
      <w:pPr>
        <w:ind w:firstLine="567"/>
        <w:jc w:val="both"/>
        <w:rPr>
          <w:color w:val="000000"/>
          <w:sz w:val="28"/>
          <w:szCs w:val="28"/>
        </w:rPr>
      </w:pPr>
      <w:r w:rsidRPr="007C13A3">
        <w:rPr>
          <w:color w:val="000000"/>
          <w:sz w:val="28"/>
          <w:szCs w:val="28"/>
        </w:rPr>
        <w:t>Якщо особа має місце постійного проживання також в іноземній державі, вона вважається резидентом, якщо має більш тісні особисті чи економічні зв’язки (центр життєвих інтересів) в Україні.</w:t>
      </w:r>
    </w:p>
    <w:p w14:paraId="2166F73A" w14:textId="77777777" w:rsidR="00836135" w:rsidRPr="007C13A3" w:rsidRDefault="00836135" w:rsidP="00836135">
      <w:pPr>
        <w:ind w:firstLine="567"/>
        <w:jc w:val="both"/>
        <w:rPr>
          <w:color w:val="000000"/>
          <w:sz w:val="28"/>
          <w:szCs w:val="28"/>
        </w:rPr>
      </w:pPr>
      <w:r w:rsidRPr="007C13A3">
        <w:rPr>
          <w:color w:val="000000"/>
          <w:sz w:val="28"/>
          <w:szCs w:val="28"/>
        </w:rPr>
        <w:t xml:space="preserve">У разі якщо державу, в якій фізична особа має центр життєвих інтересів, </w:t>
      </w:r>
      <w:r w:rsidRPr="007C13A3">
        <w:rPr>
          <w:color w:val="000000"/>
          <w:sz w:val="28"/>
          <w:szCs w:val="28"/>
        </w:rPr>
        <w:br/>
        <w:t>не можна визначити, або якщо фізична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періодів податкового року.</w:t>
      </w:r>
    </w:p>
    <w:p w14:paraId="02DB9AB3" w14:textId="77777777" w:rsidR="00836135" w:rsidRPr="006C025B" w:rsidRDefault="00836135" w:rsidP="00836135">
      <w:pPr>
        <w:ind w:firstLine="567"/>
        <w:jc w:val="both"/>
        <w:rPr>
          <w:color w:val="000000"/>
          <w:sz w:val="28"/>
        </w:rPr>
      </w:pPr>
      <w:r w:rsidRPr="006C025B">
        <w:rPr>
          <w:color w:val="000000"/>
          <w:sz w:val="28"/>
        </w:rPr>
        <w:t>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w:t>
      </w:r>
      <w:r w:rsidRPr="001F4A52">
        <w:rPr>
          <w:color w:val="000000"/>
          <w:sz w:val="28"/>
        </w:rPr>
        <w:t>’</w:t>
      </w:r>
      <w:r w:rsidRPr="006C025B">
        <w:rPr>
          <w:color w:val="000000"/>
          <w:sz w:val="28"/>
        </w:rPr>
        <w:t>єкта підприємницької діяльності (</w:t>
      </w:r>
      <w:proofErr w:type="spellStart"/>
      <w:r w:rsidRPr="006C025B">
        <w:rPr>
          <w:color w:val="000000"/>
          <w:sz w:val="28"/>
        </w:rPr>
        <w:t>п.п</w:t>
      </w:r>
      <w:proofErr w:type="spellEnd"/>
      <w:r w:rsidRPr="006C025B">
        <w:rPr>
          <w:color w:val="000000"/>
          <w:sz w:val="28"/>
        </w:rPr>
        <w:t xml:space="preserve">. «в» </w:t>
      </w:r>
      <w:r>
        <w:rPr>
          <w:color w:val="000000"/>
          <w:sz w:val="28"/>
        </w:rPr>
        <w:br/>
      </w:r>
      <w:proofErr w:type="spellStart"/>
      <w:r w:rsidRPr="006C025B">
        <w:rPr>
          <w:color w:val="000000"/>
          <w:sz w:val="28"/>
        </w:rPr>
        <w:t>п.п</w:t>
      </w:r>
      <w:proofErr w:type="spellEnd"/>
      <w:r w:rsidRPr="006C025B">
        <w:rPr>
          <w:color w:val="000000"/>
          <w:sz w:val="28"/>
        </w:rPr>
        <w:t xml:space="preserve">. 14.1.213 п. 14.1 ст. 14 Кодексу). </w:t>
      </w:r>
    </w:p>
    <w:p w14:paraId="3DCA81B8" w14:textId="77777777" w:rsidR="00836135" w:rsidRPr="006C025B" w:rsidRDefault="00836135" w:rsidP="00836135">
      <w:pPr>
        <w:ind w:firstLine="567"/>
        <w:jc w:val="both"/>
        <w:rPr>
          <w:color w:val="000000"/>
          <w:sz w:val="28"/>
        </w:rPr>
      </w:pPr>
      <w:r w:rsidRPr="006C025B">
        <w:rPr>
          <w:color w:val="000000"/>
          <w:sz w:val="28"/>
        </w:rPr>
        <w:lastRenderedPageBreak/>
        <w:t xml:space="preserve">Водночас, якщо неможливо визначити резидентський статус фізичної особи, використовуючи попередні положення </w:t>
      </w:r>
      <w:proofErr w:type="spellStart"/>
      <w:r w:rsidRPr="006C025B">
        <w:rPr>
          <w:color w:val="000000"/>
          <w:sz w:val="28"/>
        </w:rPr>
        <w:t>п.п</w:t>
      </w:r>
      <w:proofErr w:type="spellEnd"/>
      <w:r w:rsidRPr="006C025B">
        <w:rPr>
          <w:color w:val="000000"/>
          <w:sz w:val="28"/>
        </w:rPr>
        <w:t xml:space="preserve">. «в» </w:t>
      </w:r>
      <w:proofErr w:type="spellStart"/>
      <w:r w:rsidRPr="006C025B">
        <w:rPr>
          <w:color w:val="000000"/>
          <w:sz w:val="28"/>
        </w:rPr>
        <w:t>п.п</w:t>
      </w:r>
      <w:proofErr w:type="spellEnd"/>
      <w:r w:rsidRPr="006C025B">
        <w:rPr>
          <w:color w:val="000000"/>
          <w:sz w:val="28"/>
        </w:rPr>
        <w:t xml:space="preserve">. 14.1.213 п. 14.1 ст. 14 Кодексу, фізична особа вважається резидентом, якщо вона є громадянином України (абзац четвертий </w:t>
      </w:r>
      <w:proofErr w:type="spellStart"/>
      <w:r w:rsidRPr="006C025B">
        <w:rPr>
          <w:color w:val="000000"/>
          <w:sz w:val="28"/>
        </w:rPr>
        <w:t>п.п</w:t>
      </w:r>
      <w:proofErr w:type="spellEnd"/>
      <w:r w:rsidRPr="006C025B">
        <w:rPr>
          <w:color w:val="000000"/>
          <w:sz w:val="28"/>
        </w:rPr>
        <w:t xml:space="preserve">. «в» </w:t>
      </w:r>
      <w:proofErr w:type="spellStart"/>
      <w:r w:rsidRPr="006C025B">
        <w:rPr>
          <w:color w:val="000000"/>
          <w:sz w:val="28"/>
        </w:rPr>
        <w:t>п.п</w:t>
      </w:r>
      <w:proofErr w:type="spellEnd"/>
      <w:r w:rsidRPr="006C025B">
        <w:rPr>
          <w:color w:val="000000"/>
          <w:sz w:val="28"/>
        </w:rPr>
        <w:t>. 14.1.213 п. 14.1 ст. 14 Кодексу).</w:t>
      </w:r>
    </w:p>
    <w:p w14:paraId="1CDF4EA2" w14:textId="77777777" w:rsidR="00836135" w:rsidRPr="006C025B" w:rsidRDefault="00836135" w:rsidP="00836135">
      <w:pPr>
        <w:ind w:firstLine="567"/>
        <w:jc w:val="both"/>
        <w:rPr>
          <w:color w:val="000000"/>
          <w:sz w:val="28"/>
        </w:rPr>
      </w:pPr>
      <w:r w:rsidRPr="006C025B">
        <w:rPr>
          <w:color w:val="000000"/>
          <w:sz w:val="28"/>
        </w:rPr>
        <w:t xml:space="preserve">Достатньою підставою для визначення особи резидентом є самостійне визначення нею основного місця проживання на території України у порядку, встановленому Кодексом, або її реєстрація як </w:t>
      </w:r>
      <w:proofErr w:type="spellStart"/>
      <w:r w:rsidRPr="006C025B">
        <w:rPr>
          <w:color w:val="000000"/>
          <w:sz w:val="28"/>
        </w:rPr>
        <w:t>самозайнятої</w:t>
      </w:r>
      <w:proofErr w:type="spellEnd"/>
      <w:r w:rsidRPr="006C025B">
        <w:rPr>
          <w:color w:val="000000"/>
          <w:sz w:val="28"/>
        </w:rPr>
        <w:t xml:space="preserve"> особи (абзац сьомий </w:t>
      </w:r>
      <w:proofErr w:type="spellStart"/>
      <w:r w:rsidRPr="006C025B">
        <w:rPr>
          <w:color w:val="000000"/>
          <w:sz w:val="28"/>
        </w:rPr>
        <w:t>п.п</w:t>
      </w:r>
      <w:proofErr w:type="spellEnd"/>
      <w:r w:rsidRPr="006C025B">
        <w:rPr>
          <w:color w:val="000000"/>
          <w:sz w:val="28"/>
        </w:rPr>
        <w:t xml:space="preserve">. «в» </w:t>
      </w:r>
      <w:proofErr w:type="spellStart"/>
      <w:r w:rsidRPr="006C025B">
        <w:rPr>
          <w:color w:val="000000"/>
          <w:sz w:val="28"/>
        </w:rPr>
        <w:t>п.п</w:t>
      </w:r>
      <w:proofErr w:type="spellEnd"/>
      <w:r w:rsidRPr="006C025B">
        <w:rPr>
          <w:color w:val="000000"/>
          <w:sz w:val="28"/>
        </w:rPr>
        <w:t>. 14.1.213 п. 14.1 ст. 14 Кодексу).</w:t>
      </w:r>
    </w:p>
    <w:p w14:paraId="41C44A76" w14:textId="4BB1227D" w:rsidR="00836135" w:rsidRPr="007F418B" w:rsidRDefault="00836135" w:rsidP="00836135">
      <w:pPr>
        <w:widowControl w:val="0"/>
        <w:ind w:firstLine="567"/>
        <w:jc w:val="both"/>
        <w:rPr>
          <w:b/>
          <w:sz w:val="28"/>
          <w:szCs w:val="28"/>
        </w:rPr>
      </w:pPr>
      <w:r w:rsidRPr="007F418B">
        <w:rPr>
          <w:sz w:val="28"/>
          <w:szCs w:val="28"/>
        </w:rPr>
        <w:t xml:space="preserve">Отже, визначення резидентського статусу </w:t>
      </w:r>
      <w:r w:rsidR="00D3578C" w:rsidRPr="007F418B">
        <w:rPr>
          <w:sz w:val="28"/>
          <w:szCs w:val="28"/>
        </w:rPr>
        <w:t>фізично</w:t>
      </w:r>
      <w:r w:rsidR="00D3578C">
        <w:rPr>
          <w:sz w:val="28"/>
          <w:szCs w:val="28"/>
        </w:rPr>
        <w:t>ї</w:t>
      </w:r>
      <w:r w:rsidR="00D3578C" w:rsidRPr="007F418B">
        <w:rPr>
          <w:sz w:val="28"/>
          <w:szCs w:val="28"/>
        </w:rPr>
        <w:t xml:space="preserve"> особ</w:t>
      </w:r>
      <w:r w:rsidR="00D3578C">
        <w:rPr>
          <w:sz w:val="28"/>
          <w:szCs w:val="28"/>
        </w:rPr>
        <w:t>и</w:t>
      </w:r>
      <w:r w:rsidR="00D3578C" w:rsidRPr="007F418B">
        <w:rPr>
          <w:sz w:val="28"/>
          <w:szCs w:val="28"/>
        </w:rPr>
        <w:t xml:space="preserve"> </w:t>
      </w:r>
      <w:r w:rsidRPr="007F418B">
        <w:rPr>
          <w:sz w:val="28"/>
          <w:szCs w:val="28"/>
        </w:rPr>
        <w:t xml:space="preserve">здійснюється відповідно до </w:t>
      </w:r>
      <w:proofErr w:type="spellStart"/>
      <w:r w:rsidRPr="007F418B">
        <w:rPr>
          <w:sz w:val="28"/>
          <w:szCs w:val="28"/>
        </w:rPr>
        <w:t>п.п</w:t>
      </w:r>
      <w:proofErr w:type="spellEnd"/>
      <w:r w:rsidRPr="007F418B">
        <w:rPr>
          <w:sz w:val="28"/>
          <w:szCs w:val="28"/>
        </w:rPr>
        <w:t xml:space="preserve">. «в» </w:t>
      </w:r>
      <w:proofErr w:type="spellStart"/>
      <w:r w:rsidRPr="007F418B">
        <w:rPr>
          <w:sz w:val="28"/>
          <w:szCs w:val="28"/>
        </w:rPr>
        <w:t>п.п</w:t>
      </w:r>
      <w:proofErr w:type="spellEnd"/>
      <w:r w:rsidRPr="007F418B">
        <w:rPr>
          <w:sz w:val="28"/>
          <w:szCs w:val="28"/>
        </w:rPr>
        <w:t>. 14.1.213 п. 14.1 ст. 14 Кодексу.</w:t>
      </w:r>
    </w:p>
    <w:p w14:paraId="4BE4C09E" w14:textId="77777777" w:rsidR="00836135" w:rsidRDefault="00836135" w:rsidP="00471F25">
      <w:pPr>
        <w:ind w:firstLine="567"/>
        <w:jc w:val="both"/>
        <w:rPr>
          <w:rFonts w:eastAsia="Calibri"/>
          <w:sz w:val="28"/>
          <w:szCs w:val="28"/>
        </w:rPr>
      </w:pPr>
      <w:r w:rsidRPr="00635AE5">
        <w:rPr>
          <w:rFonts w:eastAsia="Calibri"/>
          <w:sz w:val="28"/>
          <w:szCs w:val="28"/>
        </w:rPr>
        <w:t xml:space="preserve">Таким чином, якщо за жодним з критеріїв, визначених абзацами першим – четвертим </w:t>
      </w:r>
      <w:proofErr w:type="spellStart"/>
      <w:r w:rsidRPr="00635AE5">
        <w:rPr>
          <w:rFonts w:eastAsia="Calibri"/>
          <w:sz w:val="28"/>
          <w:szCs w:val="28"/>
        </w:rPr>
        <w:t>п.п</w:t>
      </w:r>
      <w:proofErr w:type="spellEnd"/>
      <w:r w:rsidRPr="00635AE5">
        <w:rPr>
          <w:rFonts w:eastAsia="Calibri"/>
          <w:sz w:val="28"/>
          <w:szCs w:val="28"/>
        </w:rPr>
        <w:t xml:space="preserve">. «в» </w:t>
      </w:r>
      <w:proofErr w:type="spellStart"/>
      <w:r w:rsidRPr="00635AE5">
        <w:rPr>
          <w:rFonts w:eastAsia="Calibri"/>
          <w:sz w:val="28"/>
          <w:szCs w:val="28"/>
        </w:rPr>
        <w:t>п.п</w:t>
      </w:r>
      <w:proofErr w:type="spellEnd"/>
      <w:r w:rsidRPr="00635AE5">
        <w:rPr>
          <w:rFonts w:eastAsia="Calibri"/>
          <w:sz w:val="28"/>
          <w:szCs w:val="28"/>
        </w:rPr>
        <w:t>. 14.1.213 п. 14.1 ст. 14 Кодексу, фізична особа не може бути визнана резидентом України, то така особа може вважатися нерезидентом.</w:t>
      </w:r>
    </w:p>
    <w:p w14:paraId="22695DBF" w14:textId="04635153" w:rsidR="00836135" w:rsidRDefault="00836135" w:rsidP="00471F25">
      <w:pPr>
        <w:tabs>
          <w:tab w:val="left" w:pos="567"/>
        </w:tabs>
        <w:ind w:firstLine="567"/>
        <w:jc w:val="both"/>
        <w:rPr>
          <w:color w:val="000000"/>
          <w:sz w:val="28"/>
          <w:szCs w:val="28"/>
        </w:rPr>
      </w:pPr>
      <w:r w:rsidRPr="00130B62">
        <w:rPr>
          <w:color w:val="000000"/>
          <w:sz w:val="28"/>
          <w:szCs w:val="28"/>
        </w:rPr>
        <w:t xml:space="preserve">При цьому зауважуємо, що до повноважень контролюючого органу </w:t>
      </w:r>
      <w:r>
        <w:rPr>
          <w:color w:val="000000"/>
          <w:sz w:val="28"/>
          <w:szCs w:val="28"/>
        </w:rPr>
        <w:br/>
      </w:r>
      <w:r w:rsidRPr="00130B62">
        <w:rPr>
          <w:color w:val="000000"/>
          <w:sz w:val="28"/>
          <w:szCs w:val="28"/>
        </w:rPr>
        <w:t xml:space="preserve">не відноситься функція визначення резидентського статусу фізичної особи, тобто фізична особа самостійно визначає його на підставі </w:t>
      </w:r>
      <w:proofErr w:type="spellStart"/>
      <w:r w:rsidRPr="000B06AA">
        <w:rPr>
          <w:color w:val="000000"/>
          <w:sz w:val="28"/>
          <w:szCs w:val="28"/>
        </w:rPr>
        <w:t>п</w:t>
      </w:r>
      <w:r>
        <w:rPr>
          <w:color w:val="000000"/>
          <w:sz w:val="28"/>
          <w:szCs w:val="28"/>
        </w:rPr>
        <w:t>.п</w:t>
      </w:r>
      <w:proofErr w:type="spellEnd"/>
      <w:r>
        <w:rPr>
          <w:color w:val="000000"/>
          <w:sz w:val="28"/>
          <w:szCs w:val="28"/>
        </w:rPr>
        <w:t>.</w:t>
      </w:r>
      <w:r w:rsidRPr="000B06AA">
        <w:rPr>
          <w:color w:val="000000"/>
          <w:sz w:val="28"/>
          <w:szCs w:val="28"/>
        </w:rPr>
        <w:t xml:space="preserve"> «в» </w:t>
      </w:r>
      <w:proofErr w:type="spellStart"/>
      <w:r>
        <w:rPr>
          <w:color w:val="000000"/>
          <w:sz w:val="28"/>
          <w:szCs w:val="28"/>
        </w:rPr>
        <w:t>п.п</w:t>
      </w:r>
      <w:proofErr w:type="spellEnd"/>
      <w:r>
        <w:rPr>
          <w:color w:val="000000"/>
          <w:sz w:val="28"/>
          <w:szCs w:val="28"/>
        </w:rPr>
        <w:t>.</w:t>
      </w:r>
      <w:r w:rsidRPr="000B06AA">
        <w:rPr>
          <w:color w:val="000000"/>
          <w:sz w:val="28"/>
          <w:szCs w:val="28"/>
        </w:rPr>
        <w:t xml:space="preserve"> 14.1.213 п</w:t>
      </w:r>
      <w:r>
        <w:rPr>
          <w:color w:val="000000"/>
          <w:sz w:val="28"/>
          <w:szCs w:val="28"/>
        </w:rPr>
        <w:t>.</w:t>
      </w:r>
      <w:r w:rsidRPr="000B06AA">
        <w:rPr>
          <w:color w:val="000000"/>
          <w:sz w:val="28"/>
          <w:szCs w:val="28"/>
        </w:rPr>
        <w:t xml:space="preserve"> 14.1 ст</w:t>
      </w:r>
      <w:r>
        <w:rPr>
          <w:color w:val="000000"/>
          <w:sz w:val="28"/>
          <w:szCs w:val="28"/>
        </w:rPr>
        <w:t>.</w:t>
      </w:r>
      <w:r w:rsidRPr="000B06AA">
        <w:rPr>
          <w:color w:val="000000"/>
          <w:sz w:val="28"/>
          <w:szCs w:val="28"/>
        </w:rPr>
        <w:t xml:space="preserve"> 14 Кодексу</w:t>
      </w:r>
      <w:r w:rsidRPr="00130B62">
        <w:rPr>
          <w:color w:val="000000"/>
          <w:sz w:val="28"/>
          <w:szCs w:val="28"/>
        </w:rPr>
        <w:t>.</w:t>
      </w:r>
    </w:p>
    <w:p w14:paraId="1D725B72" w14:textId="126D4E67" w:rsidR="00113E63" w:rsidRDefault="00CA4FCF" w:rsidP="00CA4FCF">
      <w:pPr>
        <w:tabs>
          <w:tab w:val="left" w:pos="709"/>
        </w:tabs>
        <w:ind w:firstLine="567"/>
        <w:contextualSpacing/>
        <w:jc w:val="both"/>
        <w:rPr>
          <w:color w:val="000000"/>
          <w:sz w:val="28"/>
          <w:szCs w:val="28"/>
        </w:rPr>
      </w:pPr>
      <w:r>
        <w:rPr>
          <w:color w:val="000000"/>
          <w:sz w:val="28"/>
          <w:szCs w:val="28"/>
        </w:rPr>
        <w:t>Щодо третього та четвертого питань</w:t>
      </w:r>
    </w:p>
    <w:p w14:paraId="72C85B6D" w14:textId="77777777" w:rsidR="00407C11"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Оподаткування доходів фізичних осіб регламентується розділом </w:t>
      </w:r>
      <w:r>
        <w:rPr>
          <w:color w:val="000000" w:themeColor="text1"/>
          <w:sz w:val="28"/>
          <w:szCs w:val="28"/>
          <w:shd w:val="clear" w:color="auto" w:fill="FFFFFF"/>
          <w:lang w:val="en-US"/>
        </w:rPr>
        <w:t>IV</w:t>
      </w:r>
      <w:r w:rsidRPr="00AE78E0">
        <w:rPr>
          <w:color w:val="000000" w:themeColor="text1"/>
          <w:sz w:val="28"/>
          <w:szCs w:val="28"/>
          <w:shd w:val="clear" w:color="auto" w:fill="FFFFFF"/>
          <w:lang w:val="uk-UA"/>
        </w:rPr>
        <w:t xml:space="preserve"> </w:t>
      </w:r>
      <w:r>
        <w:rPr>
          <w:color w:val="000000" w:themeColor="text1"/>
          <w:sz w:val="28"/>
          <w:szCs w:val="28"/>
          <w:shd w:val="clear" w:color="auto" w:fill="FFFFFF"/>
          <w:lang w:val="uk-UA"/>
        </w:rPr>
        <w:t>Кодексу.</w:t>
      </w:r>
    </w:p>
    <w:p w14:paraId="0B68494E" w14:textId="77777777" w:rsidR="00407C11"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Відповідно до п. 162.1 ст</w:t>
      </w:r>
      <w:r w:rsidRPr="005B09C0">
        <w:rPr>
          <w:color w:val="000000" w:themeColor="text1"/>
          <w:sz w:val="28"/>
          <w:szCs w:val="28"/>
          <w:shd w:val="clear" w:color="auto" w:fill="FFFFFF"/>
          <w:lang w:val="uk-UA"/>
        </w:rPr>
        <w:t>.</w:t>
      </w:r>
      <w:r>
        <w:rPr>
          <w:color w:val="000000" w:themeColor="text1"/>
          <w:sz w:val="28"/>
          <w:szCs w:val="28"/>
          <w:shd w:val="clear" w:color="auto" w:fill="FFFFFF"/>
          <w:lang w:val="uk-UA"/>
        </w:rPr>
        <w:t xml:space="preserve"> 162 Кодексу платником податку на доходи фізичних осіб є, зокрема:</w:t>
      </w:r>
    </w:p>
    <w:p w14:paraId="3AD0ED9C" w14:textId="5CC6C7FF" w:rsidR="00407C11" w:rsidRPr="000F3C02"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sidRPr="000F3C02">
        <w:rPr>
          <w:color w:val="000000" w:themeColor="text1"/>
          <w:sz w:val="28"/>
          <w:szCs w:val="28"/>
          <w:shd w:val="clear" w:color="auto" w:fill="FFFFFF"/>
          <w:lang w:val="uk-UA"/>
        </w:rPr>
        <w:t xml:space="preserve">фізична особа </w:t>
      </w:r>
      <w:r>
        <w:rPr>
          <w:color w:val="000000" w:themeColor="text1"/>
          <w:sz w:val="28"/>
          <w:szCs w:val="28"/>
          <w:shd w:val="clear" w:color="auto" w:fill="FFFFFF"/>
          <w:lang w:val="uk-UA"/>
        </w:rPr>
        <w:t>–</w:t>
      </w:r>
      <w:r w:rsidRPr="000F3C02">
        <w:rPr>
          <w:color w:val="000000" w:themeColor="text1"/>
          <w:sz w:val="28"/>
          <w:szCs w:val="28"/>
          <w:shd w:val="clear" w:color="auto" w:fill="FFFFFF"/>
          <w:lang w:val="uk-UA"/>
        </w:rPr>
        <w:t xml:space="preserve"> резидент, яка отримує доходи як з джерела їх походження </w:t>
      </w:r>
      <w:r>
        <w:rPr>
          <w:color w:val="000000" w:themeColor="text1"/>
          <w:sz w:val="28"/>
          <w:szCs w:val="28"/>
          <w:shd w:val="clear" w:color="auto" w:fill="FFFFFF"/>
          <w:lang w:val="uk-UA"/>
        </w:rPr>
        <w:br/>
      </w:r>
      <w:r w:rsidRPr="000F3C02">
        <w:rPr>
          <w:color w:val="000000" w:themeColor="text1"/>
          <w:sz w:val="28"/>
          <w:szCs w:val="28"/>
          <w:shd w:val="clear" w:color="auto" w:fill="FFFFFF"/>
          <w:lang w:val="uk-UA"/>
        </w:rPr>
        <w:t>в Україні, так і іноземні доходи</w:t>
      </w:r>
      <w:r w:rsidRPr="000F3C02">
        <w:rPr>
          <w:sz w:val="28"/>
          <w:szCs w:val="28"/>
          <w:lang w:val="uk-UA"/>
        </w:rPr>
        <w:t xml:space="preserve"> (</w:t>
      </w:r>
      <w:proofErr w:type="spellStart"/>
      <w:r w:rsidRPr="000F3C02">
        <w:rPr>
          <w:sz w:val="28"/>
          <w:szCs w:val="28"/>
          <w:lang w:val="uk-UA"/>
        </w:rPr>
        <w:t>п.п</w:t>
      </w:r>
      <w:proofErr w:type="spellEnd"/>
      <w:r w:rsidRPr="000F3C02">
        <w:rPr>
          <w:sz w:val="28"/>
          <w:szCs w:val="28"/>
          <w:lang w:val="uk-UA"/>
        </w:rPr>
        <w:t xml:space="preserve">. </w:t>
      </w:r>
      <w:r w:rsidRPr="000F3C02">
        <w:rPr>
          <w:color w:val="000000" w:themeColor="text1"/>
          <w:sz w:val="28"/>
          <w:szCs w:val="28"/>
          <w:shd w:val="clear" w:color="auto" w:fill="FFFFFF"/>
          <w:lang w:val="uk-UA"/>
        </w:rPr>
        <w:t>162.1.1 п. 162.1 ст. 162 Кодексу);</w:t>
      </w:r>
    </w:p>
    <w:p w14:paraId="7C383CF4" w14:textId="50F36178" w:rsidR="00407C11" w:rsidRPr="000F3C02"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sidRPr="000F3C02">
        <w:rPr>
          <w:color w:val="000000" w:themeColor="text1"/>
          <w:sz w:val="28"/>
          <w:szCs w:val="28"/>
          <w:shd w:val="clear" w:color="auto" w:fill="FFFFFF"/>
          <w:lang w:val="uk-UA"/>
        </w:rPr>
        <w:t xml:space="preserve">фізична особа </w:t>
      </w:r>
      <w:r>
        <w:rPr>
          <w:color w:val="000000" w:themeColor="text1"/>
          <w:sz w:val="28"/>
          <w:szCs w:val="28"/>
          <w:shd w:val="clear" w:color="auto" w:fill="FFFFFF"/>
          <w:lang w:val="uk-UA"/>
        </w:rPr>
        <w:t>–</w:t>
      </w:r>
      <w:r w:rsidRPr="000F3C02">
        <w:rPr>
          <w:color w:val="000000" w:themeColor="text1"/>
          <w:sz w:val="28"/>
          <w:szCs w:val="28"/>
          <w:shd w:val="clear" w:color="auto" w:fill="FFFFFF"/>
          <w:lang w:val="uk-UA"/>
        </w:rPr>
        <w:t xml:space="preserve"> нерезидент, яка отримує доходи з джерела їх походження </w:t>
      </w:r>
      <w:r>
        <w:rPr>
          <w:color w:val="000000" w:themeColor="text1"/>
          <w:sz w:val="28"/>
          <w:szCs w:val="28"/>
          <w:shd w:val="clear" w:color="auto" w:fill="FFFFFF"/>
          <w:lang w:val="uk-UA"/>
        </w:rPr>
        <w:br/>
      </w:r>
      <w:r w:rsidRPr="000F3C02">
        <w:rPr>
          <w:color w:val="000000" w:themeColor="text1"/>
          <w:sz w:val="28"/>
          <w:szCs w:val="28"/>
          <w:shd w:val="clear" w:color="auto" w:fill="FFFFFF"/>
          <w:lang w:val="uk-UA"/>
        </w:rPr>
        <w:t>в Україні (</w:t>
      </w:r>
      <w:proofErr w:type="spellStart"/>
      <w:r w:rsidRPr="000F3C02">
        <w:rPr>
          <w:color w:val="000000" w:themeColor="text1"/>
          <w:sz w:val="28"/>
          <w:szCs w:val="28"/>
          <w:shd w:val="clear" w:color="auto" w:fill="FFFFFF"/>
          <w:lang w:val="uk-UA"/>
        </w:rPr>
        <w:t>п.п</w:t>
      </w:r>
      <w:proofErr w:type="spellEnd"/>
      <w:r w:rsidRPr="000F3C02">
        <w:rPr>
          <w:color w:val="000000" w:themeColor="text1"/>
          <w:sz w:val="28"/>
          <w:szCs w:val="28"/>
          <w:shd w:val="clear" w:color="auto" w:fill="FFFFFF"/>
          <w:lang w:val="uk-UA"/>
        </w:rPr>
        <w:t>. 162.1.2 п. 162.1 ст. 162 Кодексу).</w:t>
      </w:r>
    </w:p>
    <w:p w14:paraId="14876131" w14:textId="77777777" w:rsidR="00407C11" w:rsidRPr="000F3C02"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Згідно з </w:t>
      </w:r>
      <w:proofErr w:type="spellStart"/>
      <w:r>
        <w:rPr>
          <w:color w:val="000000" w:themeColor="text1"/>
          <w:sz w:val="28"/>
          <w:szCs w:val="28"/>
          <w:shd w:val="clear" w:color="auto" w:fill="FFFFFF"/>
          <w:lang w:val="uk-UA"/>
        </w:rPr>
        <w:t>п.п</w:t>
      </w:r>
      <w:proofErr w:type="spellEnd"/>
      <w:r>
        <w:rPr>
          <w:color w:val="000000" w:themeColor="text1"/>
          <w:sz w:val="28"/>
          <w:szCs w:val="28"/>
          <w:shd w:val="clear" w:color="auto" w:fill="FFFFFF"/>
          <w:lang w:val="uk-UA"/>
        </w:rPr>
        <w:t xml:space="preserve">. </w:t>
      </w:r>
      <w:r w:rsidRPr="000F3C02">
        <w:rPr>
          <w:color w:val="000000" w:themeColor="text1"/>
          <w:sz w:val="28"/>
          <w:szCs w:val="28"/>
          <w:shd w:val="clear" w:color="auto" w:fill="FFFFFF"/>
          <w:lang w:val="uk-UA"/>
        </w:rPr>
        <w:t>163.1.1</w:t>
      </w:r>
      <w:r>
        <w:rPr>
          <w:color w:val="000000" w:themeColor="text1"/>
          <w:sz w:val="28"/>
          <w:szCs w:val="28"/>
          <w:shd w:val="clear" w:color="auto" w:fill="FFFFFF"/>
          <w:lang w:val="uk-UA"/>
        </w:rPr>
        <w:t xml:space="preserve"> п. </w:t>
      </w:r>
      <w:r w:rsidRPr="000F3C02">
        <w:rPr>
          <w:color w:val="000000" w:themeColor="text1"/>
          <w:sz w:val="28"/>
          <w:szCs w:val="28"/>
          <w:shd w:val="clear" w:color="auto" w:fill="FFFFFF"/>
          <w:lang w:val="uk-UA"/>
        </w:rPr>
        <w:t>163.1</w:t>
      </w:r>
      <w:r>
        <w:rPr>
          <w:color w:val="000000" w:themeColor="text1"/>
          <w:sz w:val="28"/>
          <w:szCs w:val="28"/>
          <w:shd w:val="clear" w:color="auto" w:fill="FFFFFF"/>
          <w:lang w:val="uk-UA"/>
        </w:rPr>
        <w:t xml:space="preserve"> ст</w:t>
      </w:r>
      <w:r w:rsidRPr="000F3C02">
        <w:rPr>
          <w:color w:val="000000" w:themeColor="text1"/>
          <w:sz w:val="28"/>
          <w:szCs w:val="28"/>
          <w:shd w:val="clear" w:color="auto" w:fill="FFFFFF"/>
          <w:lang w:val="uk-UA"/>
        </w:rPr>
        <w:t>.</w:t>
      </w:r>
      <w:r>
        <w:rPr>
          <w:color w:val="000000" w:themeColor="text1"/>
          <w:sz w:val="28"/>
          <w:szCs w:val="28"/>
          <w:shd w:val="clear" w:color="auto" w:fill="FFFFFF"/>
          <w:lang w:val="uk-UA"/>
        </w:rPr>
        <w:t xml:space="preserve"> 163 Кодексу</w:t>
      </w:r>
      <w:r w:rsidRPr="000F3C02">
        <w:rPr>
          <w:color w:val="000000" w:themeColor="text1"/>
          <w:sz w:val="28"/>
          <w:szCs w:val="28"/>
          <w:shd w:val="clear" w:color="auto" w:fill="FFFFFF"/>
          <w:lang w:val="uk-UA"/>
        </w:rPr>
        <w:t xml:space="preserve"> </w:t>
      </w:r>
      <w:r>
        <w:rPr>
          <w:color w:val="000000" w:themeColor="text1"/>
          <w:sz w:val="28"/>
          <w:szCs w:val="28"/>
          <w:shd w:val="clear" w:color="auto" w:fill="FFFFFF"/>
          <w:lang w:val="uk-UA"/>
        </w:rPr>
        <w:t>о</w:t>
      </w:r>
      <w:r w:rsidRPr="000F3C02">
        <w:rPr>
          <w:color w:val="000000" w:themeColor="text1"/>
          <w:sz w:val="28"/>
          <w:szCs w:val="28"/>
          <w:shd w:val="clear" w:color="auto" w:fill="FFFFFF"/>
          <w:lang w:val="uk-UA"/>
        </w:rPr>
        <w:t>б'єктом оподаткування резидента є загальний місячний (річний) оподатковуваний дохід</w:t>
      </w:r>
      <w:r>
        <w:rPr>
          <w:color w:val="000000" w:themeColor="text1"/>
          <w:sz w:val="28"/>
          <w:szCs w:val="28"/>
          <w:shd w:val="clear" w:color="auto" w:fill="FFFFFF"/>
          <w:lang w:val="uk-UA"/>
        </w:rPr>
        <w:t>.</w:t>
      </w:r>
    </w:p>
    <w:p w14:paraId="28A854B7" w14:textId="77777777" w:rsidR="00407C11" w:rsidRPr="000F3C02" w:rsidRDefault="00407C11" w:rsidP="00407C11">
      <w:pPr>
        <w:pStyle w:val="a6"/>
        <w:shd w:val="clear" w:color="auto" w:fill="FFFFFF"/>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При цьому об’єктом оподаткування </w:t>
      </w:r>
      <w:r w:rsidRPr="000F3C02">
        <w:rPr>
          <w:color w:val="000000" w:themeColor="text1"/>
          <w:sz w:val="28"/>
          <w:szCs w:val="28"/>
          <w:shd w:val="clear" w:color="auto" w:fill="FFFFFF"/>
          <w:lang w:val="uk-UA"/>
        </w:rPr>
        <w:t xml:space="preserve">нерезидента є загальний місячний (річний) оподатковуваний дохід з джерела його походження в Україні </w:t>
      </w:r>
      <w:r>
        <w:rPr>
          <w:color w:val="000000" w:themeColor="text1"/>
          <w:sz w:val="28"/>
          <w:szCs w:val="28"/>
          <w:shd w:val="clear" w:color="auto" w:fill="FFFFFF"/>
          <w:lang w:val="uk-UA"/>
        </w:rPr>
        <w:br/>
        <w:t>(</w:t>
      </w:r>
      <w:proofErr w:type="spellStart"/>
      <w:r>
        <w:rPr>
          <w:color w:val="000000" w:themeColor="text1"/>
          <w:sz w:val="28"/>
          <w:szCs w:val="28"/>
          <w:shd w:val="clear" w:color="auto" w:fill="FFFFFF"/>
          <w:lang w:val="uk-UA"/>
        </w:rPr>
        <w:t>п.п</w:t>
      </w:r>
      <w:proofErr w:type="spellEnd"/>
      <w:r>
        <w:rPr>
          <w:color w:val="000000" w:themeColor="text1"/>
          <w:sz w:val="28"/>
          <w:szCs w:val="28"/>
          <w:shd w:val="clear" w:color="auto" w:fill="FFFFFF"/>
          <w:lang w:val="uk-UA"/>
        </w:rPr>
        <w:t>. 163.2.1 п. 163.2 ст. 163 Кодексу)</w:t>
      </w:r>
      <w:r w:rsidRPr="000F3C02">
        <w:rPr>
          <w:color w:val="000000" w:themeColor="text1"/>
          <w:sz w:val="28"/>
          <w:szCs w:val="28"/>
          <w:shd w:val="clear" w:color="auto" w:fill="FFFFFF"/>
          <w:lang w:val="uk-UA"/>
        </w:rPr>
        <w:t>.</w:t>
      </w:r>
    </w:p>
    <w:p w14:paraId="51ABEF6C" w14:textId="77777777" w:rsidR="008B5887" w:rsidRDefault="008B5887" w:rsidP="008B5887">
      <w:pPr>
        <w:widowControl w:val="0"/>
        <w:autoSpaceDE w:val="0"/>
        <w:autoSpaceDN w:val="0"/>
        <w:ind w:firstLine="567"/>
        <w:jc w:val="both"/>
        <w:rPr>
          <w:sz w:val="28"/>
          <w:szCs w:val="28"/>
        </w:rPr>
      </w:pPr>
      <w:r w:rsidRPr="00514BA7">
        <w:rPr>
          <w:sz w:val="28"/>
          <w:szCs w:val="28"/>
        </w:rPr>
        <w:t xml:space="preserve">Згідно з </w:t>
      </w:r>
      <w:proofErr w:type="spellStart"/>
      <w:r w:rsidRPr="00514BA7">
        <w:rPr>
          <w:sz w:val="28"/>
          <w:szCs w:val="28"/>
        </w:rPr>
        <w:t>п</w:t>
      </w:r>
      <w:r>
        <w:rPr>
          <w:sz w:val="28"/>
          <w:szCs w:val="28"/>
        </w:rPr>
        <w:t>.</w:t>
      </w:r>
      <w:r w:rsidRPr="00514BA7">
        <w:rPr>
          <w:sz w:val="28"/>
          <w:szCs w:val="28"/>
        </w:rPr>
        <w:t>п</w:t>
      </w:r>
      <w:proofErr w:type="spellEnd"/>
      <w:r w:rsidRPr="00514BA7">
        <w:rPr>
          <w:sz w:val="28"/>
          <w:szCs w:val="28"/>
        </w:rPr>
        <w:t xml:space="preserve">. 164.1.1 п. 164.1 ст. 164 Кодексу загальний оподатковуваний дохід складається з доходів, які остаточно оподатковуються під час їх нарахування (виплати, надання), доходів, які оподатковуються у складі загального річного оподатковуваного доходу, та доходів, які оподатковуються </w:t>
      </w:r>
      <w:r>
        <w:rPr>
          <w:sz w:val="28"/>
          <w:szCs w:val="28"/>
        </w:rPr>
        <w:br/>
      </w:r>
      <w:r w:rsidRPr="00514BA7">
        <w:rPr>
          <w:sz w:val="28"/>
          <w:szCs w:val="28"/>
        </w:rPr>
        <w:t>за іншими правилами, визначеними Кодексом.</w:t>
      </w:r>
    </w:p>
    <w:p w14:paraId="3321BE33" w14:textId="77777777" w:rsidR="008B5887" w:rsidRDefault="008B5887" w:rsidP="008B5887">
      <w:pPr>
        <w:pStyle w:val="a6"/>
        <w:spacing w:before="0" w:beforeAutospacing="0" w:after="0" w:afterAutospacing="0"/>
        <w:ind w:firstLine="567"/>
        <w:jc w:val="both"/>
        <w:rPr>
          <w:sz w:val="28"/>
          <w:szCs w:val="28"/>
          <w:lang w:val="uk-UA"/>
        </w:rPr>
      </w:pPr>
      <w:r w:rsidRPr="00DA6D8E">
        <w:rPr>
          <w:sz w:val="28"/>
          <w:szCs w:val="28"/>
          <w:lang w:val="uk-UA"/>
        </w:rPr>
        <w:t>Статтею 165 Кодексу визначено перелік доходів, які не включаються до загального (місячного) річного оподатковуваного доходу платника податків.</w:t>
      </w:r>
    </w:p>
    <w:p w14:paraId="308A887D" w14:textId="7496A341" w:rsidR="008B5887" w:rsidRDefault="008B5887" w:rsidP="008B5887">
      <w:pPr>
        <w:widowControl w:val="0"/>
        <w:ind w:firstLine="567"/>
        <w:contextualSpacing/>
        <w:jc w:val="both"/>
        <w:rPr>
          <w:sz w:val="28"/>
          <w:szCs w:val="28"/>
        </w:rPr>
      </w:pPr>
      <w:r w:rsidRPr="00732904">
        <w:rPr>
          <w:sz w:val="28"/>
          <w:szCs w:val="28"/>
        </w:rPr>
        <w:t xml:space="preserve">Відповідно до </w:t>
      </w:r>
      <w:proofErr w:type="spellStart"/>
      <w:r w:rsidRPr="00732904">
        <w:rPr>
          <w:sz w:val="28"/>
          <w:szCs w:val="28"/>
        </w:rPr>
        <w:t>п.п</w:t>
      </w:r>
      <w:proofErr w:type="spellEnd"/>
      <w:r w:rsidRPr="00732904">
        <w:rPr>
          <w:sz w:val="28"/>
          <w:szCs w:val="28"/>
        </w:rPr>
        <w:t>. 1.7 п. 16</w:t>
      </w:r>
      <w:r w:rsidRPr="00732904">
        <w:rPr>
          <w:sz w:val="28"/>
          <w:szCs w:val="28"/>
          <w:vertAlign w:val="superscript"/>
        </w:rPr>
        <w:t xml:space="preserve">1 </w:t>
      </w:r>
      <w:r w:rsidRPr="00732904">
        <w:rPr>
          <w:sz w:val="28"/>
          <w:szCs w:val="28"/>
        </w:rPr>
        <w:t xml:space="preserve">підрозділу 10 розділу </w:t>
      </w:r>
      <w:r w:rsidRPr="00CF1833">
        <w:rPr>
          <w:sz w:val="28"/>
          <w:szCs w:val="28"/>
        </w:rPr>
        <w:t>XX</w:t>
      </w:r>
      <w:r w:rsidRPr="00732904">
        <w:rPr>
          <w:sz w:val="28"/>
          <w:szCs w:val="28"/>
        </w:rPr>
        <w:t xml:space="preserve"> «Перехідні положення» Кодексу звільняються від оподаткування військовим збором доходи, що згідно з розділом </w:t>
      </w:r>
      <w:r w:rsidRPr="00CF1833">
        <w:rPr>
          <w:sz w:val="28"/>
          <w:szCs w:val="28"/>
        </w:rPr>
        <w:t>IV</w:t>
      </w:r>
      <w:r w:rsidRPr="00732904">
        <w:rPr>
          <w:sz w:val="28"/>
          <w:szCs w:val="28"/>
        </w:rPr>
        <w:t xml:space="preserve"> Кодексу та підрозділом 1 розділу </w:t>
      </w:r>
      <w:r w:rsidRPr="00CF1833">
        <w:rPr>
          <w:sz w:val="28"/>
          <w:szCs w:val="28"/>
        </w:rPr>
        <w:t>XX</w:t>
      </w:r>
      <w:r w:rsidRPr="00732904">
        <w:rPr>
          <w:sz w:val="28"/>
          <w:szCs w:val="28"/>
        </w:rPr>
        <w:t xml:space="preserve">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w:t>
      </w:r>
      <w:r w:rsidRPr="00732904">
        <w:rPr>
          <w:sz w:val="28"/>
          <w:szCs w:val="28"/>
        </w:rPr>
        <w:lastRenderedPageBreak/>
        <w:t xml:space="preserve">ставкою), крім доходів, зазначених у </w:t>
      </w:r>
      <w:proofErr w:type="spellStart"/>
      <w:r w:rsidRPr="00732904">
        <w:rPr>
          <w:sz w:val="28"/>
          <w:szCs w:val="28"/>
        </w:rPr>
        <w:t>п.п</w:t>
      </w:r>
      <w:proofErr w:type="spellEnd"/>
      <w:r w:rsidRPr="00732904">
        <w:rPr>
          <w:sz w:val="28"/>
          <w:szCs w:val="28"/>
        </w:rPr>
        <w:t xml:space="preserve">. 165.1.36 п. 165.1 ст. 165, </w:t>
      </w:r>
      <w:proofErr w:type="spellStart"/>
      <w:r w:rsidRPr="00732904">
        <w:rPr>
          <w:sz w:val="28"/>
          <w:szCs w:val="28"/>
        </w:rPr>
        <w:t>пп</w:t>
      </w:r>
      <w:proofErr w:type="spellEnd"/>
      <w:r w:rsidRPr="00732904">
        <w:rPr>
          <w:sz w:val="28"/>
          <w:szCs w:val="28"/>
        </w:rPr>
        <w:t xml:space="preserve">. 3 і 4 </w:t>
      </w:r>
      <w:r w:rsidRPr="00732904">
        <w:rPr>
          <w:sz w:val="28"/>
          <w:szCs w:val="28"/>
        </w:rPr>
        <w:br/>
        <w:t>п. 170.13</w:t>
      </w:r>
      <w:r w:rsidRPr="00732904">
        <w:rPr>
          <w:sz w:val="28"/>
          <w:szCs w:val="28"/>
          <w:vertAlign w:val="superscript"/>
        </w:rPr>
        <w:t>1</w:t>
      </w:r>
      <w:r w:rsidRPr="00732904">
        <w:rPr>
          <w:sz w:val="28"/>
          <w:szCs w:val="28"/>
        </w:rPr>
        <w:t xml:space="preserve"> ст. 170 Кодексу та п. 14 підрозділу 1 розділу </w:t>
      </w:r>
      <w:r w:rsidRPr="00CF1833">
        <w:rPr>
          <w:sz w:val="28"/>
          <w:szCs w:val="28"/>
        </w:rPr>
        <w:t>XX</w:t>
      </w:r>
      <w:r w:rsidRPr="00732904">
        <w:rPr>
          <w:sz w:val="28"/>
          <w:szCs w:val="28"/>
        </w:rPr>
        <w:t xml:space="preserve"> «Перехідні положення» Кодексу.</w:t>
      </w:r>
    </w:p>
    <w:p w14:paraId="755F3972" w14:textId="77777777" w:rsidR="008B5887" w:rsidRDefault="008B5887" w:rsidP="008B5887">
      <w:pPr>
        <w:widowControl w:val="0"/>
        <w:autoSpaceDE w:val="0"/>
        <w:autoSpaceDN w:val="0"/>
        <w:ind w:firstLine="567"/>
        <w:jc w:val="both"/>
        <w:rPr>
          <w:sz w:val="28"/>
          <w:szCs w:val="28"/>
        </w:rPr>
      </w:pPr>
      <w:r w:rsidRPr="003E1216">
        <w:rPr>
          <w:color w:val="000000"/>
          <w:sz w:val="28"/>
          <w:szCs w:val="28"/>
        </w:rPr>
        <w:t>Перелік доходів, що включаються до загального місячного (річного) оподатковуваного доходу платника податку, визначено п. 164.2 ст. 164 Кодексу</w:t>
      </w:r>
      <w:r>
        <w:rPr>
          <w:color w:val="000000"/>
          <w:sz w:val="28"/>
          <w:szCs w:val="28"/>
        </w:rPr>
        <w:t>.</w:t>
      </w:r>
    </w:p>
    <w:p w14:paraId="612BC838" w14:textId="253C47D4" w:rsidR="008B5887" w:rsidRDefault="008B5887" w:rsidP="008B5887">
      <w:pPr>
        <w:ind w:firstLine="567"/>
        <w:jc w:val="both"/>
        <w:rPr>
          <w:sz w:val="28"/>
        </w:rPr>
      </w:pPr>
      <w:r w:rsidRPr="00483E4D">
        <w:rPr>
          <w:sz w:val="28"/>
        </w:rPr>
        <w:t>Відповідно до п. 167.1 ст. 167 Кодексу ставка податку становить 18 відс</w:t>
      </w:r>
      <w:r w:rsidR="004B5AE4">
        <w:rPr>
          <w:sz w:val="28"/>
        </w:rPr>
        <w:t>отків</w:t>
      </w:r>
      <w:r w:rsidRPr="00483E4D">
        <w:rPr>
          <w:sz w:val="28"/>
        </w:rPr>
        <w:t xml:space="preserve"> бази оподаткування щодо доходів, нарахованих (виплачених, наданих) платнику (крім випадків, визначених у </w:t>
      </w:r>
      <w:proofErr w:type="spellStart"/>
      <w:r w:rsidRPr="00483E4D">
        <w:rPr>
          <w:sz w:val="28"/>
        </w:rPr>
        <w:t>п</w:t>
      </w:r>
      <w:r>
        <w:rPr>
          <w:sz w:val="28"/>
        </w:rPr>
        <w:t>п</w:t>
      </w:r>
      <w:proofErr w:type="spellEnd"/>
      <w:r>
        <w:rPr>
          <w:sz w:val="28"/>
        </w:rPr>
        <w:t>.</w:t>
      </w:r>
      <w:r w:rsidRPr="00483E4D">
        <w:rPr>
          <w:sz w:val="28"/>
        </w:rPr>
        <w:t xml:space="preserve"> 167.2 – 167.5 ст. 167 Кодексу).</w:t>
      </w:r>
    </w:p>
    <w:p w14:paraId="4BEA7AEC" w14:textId="77777777" w:rsidR="001333B2" w:rsidRPr="003F3C82" w:rsidRDefault="001333B2" w:rsidP="001333B2">
      <w:pPr>
        <w:widowControl w:val="0"/>
        <w:ind w:firstLine="567"/>
        <w:jc w:val="both"/>
        <w:rPr>
          <w:rFonts w:eastAsia="Calibri"/>
          <w:b/>
          <w:bCs/>
          <w:sz w:val="28"/>
          <w:szCs w:val="28"/>
          <w:lang w:eastAsia="en-US"/>
        </w:rPr>
      </w:pPr>
      <w:r w:rsidRPr="003F3C82">
        <w:rPr>
          <w:rFonts w:eastAsia="Calibri"/>
          <w:sz w:val="28"/>
          <w:szCs w:val="28"/>
          <w:lang w:eastAsia="en-US"/>
        </w:rPr>
        <w:t>Порядок оподаткування доходів фізичних осіб визначено розділом І</w:t>
      </w:r>
      <w:r w:rsidRPr="003F3C82">
        <w:rPr>
          <w:rFonts w:eastAsia="Calibri"/>
          <w:sz w:val="28"/>
          <w:szCs w:val="28"/>
          <w:lang w:val="ru-RU" w:eastAsia="en-US"/>
        </w:rPr>
        <w:t>V</w:t>
      </w:r>
      <w:r w:rsidRPr="003F3C82">
        <w:rPr>
          <w:rFonts w:eastAsia="Calibri"/>
          <w:sz w:val="28"/>
          <w:szCs w:val="28"/>
          <w:lang w:eastAsia="en-US"/>
        </w:rPr>
        <w:t xml:space="preserve"> Кодексу, відповідно до </w:t>
      </w:r>
      <w:proofErr w:type="spellStart"/>
      <w:r w:rsidRPr="003F3C82">
        <w:rPr>
          <w:rFonts w:eastAsia="Calibri"/>
          <w:sz w:val="28"/>
          <w:szCs w:val="28"/>
          <w:lang w:eastAsia="en-US"/>
        </w:rPr>
        <w:t>п.п</w:t>
      </w:r>
      <w:proofErr w:type="spellEnd"/>
      <w:r w:rsidRPr="003F3C82">
        <w:rPr>
          <w:rFonts w:eastAsia="Calibri"/>
          <w:sz w:val="28"/>
          <w:szCs w:val="28"/>
          <w:lang w:eastAsia="en-US"/>
        </w:rPr>
        <w:t>. 163.1.3 п. 163.1 ст. 163 якого об’єктом оподаткування резидента є іноземні доходи, отримані з джерел за межами України.</w:t>
      </w:r>
    </w:p>
    <w:p w14:paraId="7D7A87D9" w14:textId="77777777" w:rsidR="001333B2" w:rsidRPr="003F3C82" w:rsidRDefault="001333B2" w:rsidP="001333B2">
      <w:pPr>
        <w:ind w:right="-1" w:firstLine="567"/>
        <w:jc w:val="both"/>
        <w:rPr>
          <w:rFonts w:eastAsia="Calibri"/>
          <w:sz w:val="28"/>
          <w:szCs w:val="28"/>
          <w:lang w:eastAsia="en-US"/>
        </w:rPr>
      </w:pPr>
      <w:r w:rsidRPr="003F3C82">
        <w:rPr>
          <w:rFonts w:eastAsia="Calibri"/>
          <w:sz w:val="28"/>
          <w:szCs w:val="28"/>
          <w:lang w:eastAsia="en-US"/>
        </w:rPr>
        <w:t>Оподаткування іноземних доходів встановлено п. 170.11 ст. 170 Кодексу.</w:t>
      </w:r>
    </w:p>
    <w:p w14:paraId="586D713B" w14:textId="77777777" w:rsidR="00462899" w:rsidRPr="00B50227" w:rsidRDefault="00462899" w:rsidP="00462899">
      <w:pPr>
        <w:ind w:firstLine="567"/>
        <w:jc w:val="both"/>
        <w:rPr>
          <w:sz w:val="28"/>
          <w:szCs w:val="28"/>
        </w:rPr>
      </w:pPr>
      <w:r w:rsidRPr="00B50227">
        <w:rPr>
          <w:sz w:val="28"/>
          <w:szCs w:val="28"/>
        </w:rPr>
        <w:t xml:space="preserve">Порядок оподаткування доходів, отриманих нерезидентами, регулюється </w:t>
      </w:r>
      <w:r>
        <w:rPr>
          <w:sz w:val="28"/>
          <w:szCs w:val="28"/>
        </w:rPr>
        <w:br/>
      </w:r>
      <w:r w:rsidRPr="00B50227">
        <w:rPr>
          <w:sz w:val="28"/>
          <w:szCs w:val="28"/>
        </w:rPr>
        <w:t xml:space="preserve">п. 170.10 ст. 170 Кодексу, </w:t>
      </w:r>
      <w:r>
        <w:rPr>
          <w:sz w:val="28"/>
          <w:szCs w:val="28"/>
        </w:rPr>
        <w:t>відповідно до</w:t>
      </w:r>
      <w:r w:rsidRPr="00B50227">
        <w:rPr>
          <w:sz w:val="28"/>
          <w:szCs w:val="28"/>
        </w:rPr>
        <w:t xml:space="preserve"> </w:t>
      </w:r>
      <w:proofErr w:type="spellStart"/>
      <w:r w:rsidRPr="00B50227">
        <w:rPr>
          <w:sz w:val="28"/>
          <w:szCs w:val="28"/>
        </w:rPr>
        <w:t>п.п</w:t>
      </w:r>
      <w:proofErr w:type="spellEnd"/>
      <w:r w:rsidRPr="00B50227">
        <w:rPr>
          <w:sz w:val="28"/>
          <w:szCs w:val="28"/>
        </w:rPr>
        <w:t>. 170.10.1</w:t>
      </w:r>
      <w:r>
        <w:rPr>
          <w:sz w:val="28"/>
          <w:szCs w:val="28"/>
        </w:rPr>
        <w:t xml:space="preserve"> якого </w:t>
      </w:r>
      <w:r w:rsidRPr="00B50227">
        <w:rPr>
          <w:sz w:val="28"/>
          <w:szCs w:val="28"/>
        </w:rPr>
        <w:t xml:space="preserve">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деякими нормами цього розділу для нерезидентів). </w:t>
      </w:r>
    </w:p>
    <w:p w14:paraId="60BA810C" w14:textId="53AFD050" w:rsidR="001333B2" w:rsidRPr="003F3C82" w:rsidRDefault="001333B2" w:rsidP="001333B2">
      <w:pPr>
        <w:widowControl w:val="0"/>
        <w:ind w:firstLine="567"/>
        <w:jc w:val="both"/>
        <w:rPr>
          <w:sz w:val="28"/>
          <w:szCs w:val="28"/>
        </w:rPr>
      </w:pPr>
      <w:r w:rsidRPr="003F3C82">
        <w:rPr>
          <w:sz w:val="28"/>
          <w:szCs w:val="28"/>
          <w:lang w:val="x-none"/>
        </w:rPr>
        <w:t>Згідно з п. 167.1 ст. 167 Кодексу ставка податку становить 18 відс</w:t>
      </w:r>
      <w:r w:rsidRPr="003F3C82">
        <w:rPr>
          <w:sz w:val="28"/>
          <w:szCs w:val="28"/>
        </w:rPr>
        <w:t>отків</w:t>
      </w:r>
      <w:r w:rsidRPr="003F3C82">
        <w:rPr>
          <w:sz w:val="28"/>
          <w:szCs w:val="28"/>
          <w:lang w:val="x-none"/>
        </w:rPr>
        <w:t xml:space="preserve"> бази оподаткування щодо доходів, нарахованих (виплачених, наданих) платнику (крім випадків, визначених у </w:t>
      </w:r>
      <w:proofErr w:type="spellStart"/>
      <w:r w:rsidRPr="003F3C82">
        <w:rPr>
          <w:sz w:val="28"/>
          <w:szCs w:val="28"/>
          <w:lang w:val="x-none"/>
        </w:rPr>
        <w:t>п</w:t>
      </w:r>
      <w:r w:rsidRPr="003F3C82">
        <w:rPr>
          <w:sz w:val="28"/>
          <w:szCs w:val="28"/>
        </w:rPr>
        <w:t>.п</w:t>
      </w:r>
      <w:proofErr w:type="spellEnd"/>
      <w:r w:rsidRPr="003F3C82">
        <w:rPr>
          <w:sz w:val="28"/>
          <w:szCs w:val="28"/>
        </w:rPr>
        <w:t>.</w:t>
      </w:r>
      <w:r w:rsidRPr="003F3C82">
        <w:rPr>
          <w:sz w:val="28"/>
          <w:szCs w:val="28"/>
          <w:lang w:val="x-none"/>
        </w:rPr>
        <w:t xml:space="preserve"> 167.2 – 167.5 ст. 167 Кодексу).</w:t>
      </w:r>
    </w:p>
    <w:p w14:paraId="6DF594E1" w14:textId="77777777" w:rsidR="001333B2" w:rsidRPr="003F3C82" w:rsidRDefault="001333B2" w:rsidP="001333B2">
      <w:pPr>
        <w:ind w:firstLine="567"/>
        <w:jc w:val="both"/>
        <w:rPr>
          <w:rFonts w:eastAsia="Calibri"/>
          <w:sz w:val="28"/>
          <w:szCs w:val="28"/>
          <w:lang w:eastAsia="en-US"/>
        </w:rPr>
      </w:pPr>
      <w:r w:rsidRPr="003F3C82">
        <w:rPr>
          <w:rFonts w:eastAsia="Calibri"/>
          <w:sz w:val="28"/>
          <w:szCs w:val="28"/>
          <w:lang w:eastAsia="en-US"/>
        </w:rPr>
        <w:t xml:space="preserve">Також зазначені доходи є об’єктом оподаткування військовим збором для платників, зазначених у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1 </w:t>
      </w:r>
      <w:proofErr w:type="spellStart"/>
      <w:r w:rsidRPr="003F3C82">
        <w:rPr>
          <w:rFonts w:eastAsia="Calibri"/>
          <w:sz w:val="28"/>
          <w:szCs w:val="28"/>
          <w:lang w:eastAsia="en-US"/>
        </w:rPr>
        <w:t>п.п</w:t>
      </w:r>
      <w:proofErr w:type="spellEnd"/>
      <w:r w:rsidRPr="003F3C82">
        <w:rPr>
          <w:rFonts w:eastAsia="Calibri"/>
          <w:sz w:val="28"/>
          <w:szCs w:val="28"/>
          <w:lang w:eastAsia="en-US"/>
        </w:rPr>
        <w:t>. 1.1 п. 16</w:t>
      </w:r>
      <w:r w:rsidRPr="003F3C82">
        <w:rPr>
          <w:rFonts w:eastAsia="Calibri"/>
          <w:sz w:val="28"/>
          <w:szCs w:val="28"/>
          <w:vertAlign w:val="superscript"/>
          <w:lang w:eastAsia="en-US"/>
        </w:rPr>
        <w:t>1</w:t>
      </w:r>
      <w:r w:rsidRPr="003F3C82">
        <w:rPr>
          <w:rFonts w:eastAsia="Calibri"/>
          <w:sz w:val="28"/>
          <w:szCs w:val="28"/>
          <w:lang w:eastAsia="en-US"/>
        </w:rPr>
        <w:t xml:space="preserve"> 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1 </w:t>
      </w:r>
      <w:proofErr w:type="spellStart"/>
      <w:r w:rsidRPr="003F3C82">
        <w:rPr>
          <w:rFonts w:eastAsia="Calibri"/>
          <w:sz w:val="28"/>
          <w:szCs w:val="28"/>
          <w:lang w:eastAsia="en-US"/>
        </w:rPr>
        <w:t>п.п</w:t>
      </w:r>
      <w:proofErr w:type="spellEnd"/>
      <w:r w:rsidRPr="003F3C82">
        <w:rPr>
          <w:rFonts w:eastAsia="Calibri"/>
          <w:sz w:val="28"/>
          <w:szCs w:val="28"/>
          <w:lang w:eastAsia="en-US"/>
        </w:rPr>
        <w:t>. 1.2 п. 16</w:t>
      </w:r>
      <w:r w:rsidRPr="003F3C82">
        <w:rPr>
          <w:rFonts w:eastAsia="Calibri"/>
          <w:sz w:val="28"/>
          <w:szCs w:val="28"/>
          <w:vertAlign w:val="superscript"/>
          <w:lang w:eastAsia="en-US"/>
        </w:rPr>
        <w:t>1</w:t>
      </w:r>
      <w:r w:rsidRPr="003F3C82">
        <w:rPr>
          <w:rFonts w:eastAsia="Calibri"/>
          <w:sz w:val="28"/>
          <w:szCs w:val="28"/>
          <w:lang w:eastAsia="en-US"/>
        </w:rPr>
        <w:t xml:space="preserve"> 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w:t>
      </w:r>
    </w:p>
    <w:p w14:paraId="015D6EAF" w14:textId="77777777" w:rsidR="001333B2" w:rsidRPr="003F3C82" w:rsidRDefault="001333B2" w:rsidP="001333B2">
      <w:pPr>
        <w:ind w:firstLine="567"/>
        <w:jc w:val="both"/>
        <w:rPr>
          <w:rFonts w:eastAsia="Calibri"/>
          <w:sz w:val="28"/>
          <w:szCs w:val="28"/>
          <w:lang w:eastAsia="en-US"/>
        </w:rPr>
      </w:pPr>
      <w:r w:rsidRPr="003F3C82">
        <w:rPr>
          <w:rFonts w:eastAsia="Calibri"/>
          <w:sz w:val="28"/>
          <w:szCs w:val="28"/>
          <w:lang w:eastAsia="en-US"/>
        </w:rPr>
        <w:t xml:space="preserve">Ставка військового збору для платників, зазначених у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1 </w:t>
      </w:r>
      <w:proofErr w:type="spellStart"/>
      <w:r w:rsidRPr="003F3C82">
        <w:rPr>
          <w:rFonts w:eastAsia="Calibri"/>
          <w:sz w:val="28"/>
          <w:szCs w:val="28"/>
          <w:lang w:eastAsia="en-US"/>
        </w:rPr>
        <w:t>п.п</w:t>
      </w:r>
      <w:proofErr w:type="spellEnd"/>
      <w:r w:rsidRPr="003F3C82">
        <w:rPr>
          <w:rFonts w:eastAsia="Calibri"/>
          <w:sz w:val="28"/>
          <w:szCs w:val="28"/>
          <w:lang w:eastAsia="en-US"/>
        </w:rPr>
        <w:t>. 1.1 п. 16</w:t>
      </w:r>
      <w:r w:rsidRPr="003F3C82">
        <w:rPr>
          <w:rFonts w:eastAsia="Calibri"/>
          <w:sz w:val="28"/>
          <w:szCs w:val="28"/>
          <w:vertAlign w:val="superscript"/>
          <w:lang w:eastAsia="en-US"/>
        </w:rPr>
        <w:t>1</w:t>
      </w:r>
      <w:r w:rsidRPr="003F3C82">
        <w:rPr>
          <w:rFonts w:eastAsia="Calibri"/>
          <w:sz w:val="28"/>
          <w:szCs w:val="28"/>
          <w:lang w:eastAsia="en-US"/>
        </w:rPr>
        <w:t xml:space="preserve"> 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 становить </w:t>
      </w:r>
      <w:r w:rsidRPr="003F3C82">
        <w:rPr>
          <w:rFonts w:eastAsia="Calibri"/>
          <w:sz w:val="28"/>
          <w:szCs w:val="28"/>
          <w:lang w:eastAsia="en-US"/>
        </w:rPr>
        <w:br/>
        <w:t xml:space="preserve">5 відсотків об’єкта оподаткування, визначеного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1 </w:t>
      </w:r>
      <w:proofErr w:type="spellStart"/>
      <w:r w:rsidRPr="003F3C82">
        <w:rPr>
          <w:rFonts w:eastAsia="Calibri"/>
          <w:sz w:val="28"/>
          <w:szCs w:val="28"/>
          <w:lang w:eastAsia="en-US"/>
        </w:rPr>
        <w:t>п.п</w:t>
      </w:r>
      <w:proofErr w:type="spellEnd"/>
      <w:r w:rsidRPr="003F3C82">
        <w:rPr>
          <w:rFonts w:eastAsia="Calibri"/>
          <w:sz w:val="28"/>
          <w:szCs w:val="28"/>
          <w:lang w:eastAsia="en-US"/>
        </w:rPr>
        <w:t>. 1.2 п. 16</w:t>
      </w:r>
      <w:r w:rsidRPr="003F3C82">
        <w:rPr>
          <w:rFonts w:eastAsia="Calibri"/>
          <w:sz w:val="28"/>
          <w:szCs w:val="28"/>
          <w:vertAlign w:val="superscript"/>
          <w:lang w:eastAsia="en-US"/>
        </w:rPr>
        <w:t>1</w:t>
      </w:r>
      <w:r w:rsidRPr="003F3C82">
        <w:rPr>
          <w:rFonts w:eastAsia="Calibri"/>
          <w:sz w:val="28"/>
          <w:szCs w:val="28"/>
          <w:lang w:eastAsia="en-US"/>
        </w:rPr>
        <w:t xml:space="preserve"> </w:t>
      </w:r>
      <w:r w:rsidRPr="003F3C82">
        <w:rPr>
          <w:rFonts w:eastAsia="Calibri"/>
          <w:sz w:val="28"/>
          <w:szCs w:val="28"/>
          <w:lang w:eastAsia="en-US"/>
        </w:rPr>
        <w:br/>
        <w:t xml:space="preserve">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 крім доходів, які оподатковуються за ставкою, визначеною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4 </w:t>
      </w:r>
      <w:proofErr w:type="spellStart"/>
      <w:r w:rsidRPr="003F3C82">
        <w:rPr>
          <w:rFonts w:eastAsia="Calibri"/>
          <w:sz w:val="28"/>
          <w:szCs w:val="28"/>
          <w:lang w:eastAsia="en-US"/>
        </w:rPr>
        <w:t>п.п</w:t>
      </w:r>
      <w:proofErr w:type="spellEnd"/>
      <w:r w:rsidRPr="003F3C82">
        <w:rPr>
          <w:rFonts w:eastAsia="Calibri"/>
          <w:sz w:val="28"/>
          <w:szCs w:val="28"/>
          <w:lang w:eastAsia="en-US"/>
        </w:rPr>
        <w:t>. 1.3 п. 16</w:t>
      </w:r>
      <w:r w:rsidRPr="003F3C82">
        <w:rPr>
          <w:rFonts w:eastAsia="Calibri"/>
          <w:sz w:val="28"/>
          <w:szCs w:val="28"/>
          <w:vertAlign w:val="superscript"/>
          <w:lang w:eastAsia="en-US"/>
        </w:rPr>
        <w:t>1</w:t>
      </w:r>
      <w:r w:rsidRPr="003F3C82">
        <w:rPr>
          <w:rFonts w:eastAsia="Calibri"/>
          <w:sz w:val="28"/>
          <w:szCs w:val="28"/>
          <w:lang w:eastAsia="en-US"/>
        </w:rPr>
        <w:t xml:space="preserve"> 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 (</w:t>
      </w:r>
      <w:proofErr w:type="spellStart"/>
      <w:r w:rsidRPr="003F3C82">
        <w:rPr>
          <w:rFonts w:eastAsia="Calibri"/>
          <w:sz w:val="28"/>
          <w:szCs w:val="28"/>
          <w:lang w:eastAsia="en-US"/>
        </w:rPr>
        <w:t>п.п</w:t>
      </w:r>
      <w:proofErr w:type="spellEnd"/>
      <w:r w:rsidRPr="003F3C82">
        <w:rPr>
          <w:rFonts w:eastAsia="Calibri"/>
          <w:sz w:val="28"/>
          <w:szCs w:val="28"/>
          <w:lang w:eastAsia="en-US"/>
        </w:rPr>
        <w:t xml:space="preserve">. 1 </w:t>
      </w:r>
      <w:proofErr w:type="spellStart"/>
      <w:r w:rsidRPr="003F3C82">
        <w:rPr>
          <w:rFonts w:eastAsia="Calibri"/>
          <w:sz w:val="28"/>
          <w:szCs w:val="28"/>
          <w:lang w:eastAsia="en-US"/>
        </w:rPr>
        <w:t>п.п</w:t>
      </w:r>
      <w:proofErr w:type="spellEnd"/>
      <w:r w:rsidRPr="003F3C82">
        <w:rPr>
          <w:rFonts w:eastAsia="Calibri"/>
          <w:sz w:val="28"/>
          <w:szCs w:val="28"/>
          <w:lang w:eastAsia="en-US"/>
        </w:rPr>
        <w:t>. 1.3 п. 16</w:t>
      </w:r>
      <w:r w:rsidRPr="003F3C82">
        <w:rPr>
          <w:rFonts w:eastAsia="Calibri"/>
          <w:sz w:val="28"/>
          <w:szCs w:val="28"/>
          <w:vertAlign w:val="superscript"/>
          <w:lang w:eastAsia="en-US"/>
        </w:rPr>
        <w:t>1</w:t>
      </w:r>
      <w:r w:rsidRPr="003F3C82">
        <w:rPr>
          <w:rFonts w:eastAsia="Calibri"/>
          <w:sz w:val="28"/>
          <w:szCs w:val="28"/>
          <w:lang w:eastAsia="en-US"/>
        </w:rPr>
        <w:t xml:space="preserve"> підрозділу 10 розділу </w:t>
      </w:r>
      <w:r w:rsidRPr="003F3C82">
        <w:rPr>
          <w:rFonts w:eastAsia="Calibri"/>
          <w:sz w:val="28"/>
          <w:szCs w:val="28"/>
          <w:lang w:val="ru-RU" w:eastAsia="en-US"/>
        </w:rPr>
        <w:t>XX</w:t>
      </w:r>
      <w:r w:rsidRPr="003F3C82">
        <w:rPr>
          <w:rFonts w:eastAsia="Calibri"/>
          <w:sz w:val="28"/>
          <w:szCs w:val="28"/>
          <w:lang w:eastAsia="en-US"/>
        </w:rPr>
        <w:t xml:space="preserve"> «Перехідні положення» Кодексу).</w:t>
      </w:r>
    </w:p>
    <w:p w14:paraId="786BD543" w14:textId="77777777" w:rsidR="001333B2" w:rsidRDefault="001333B2" w:rsidP="001333B2">
      <w:pPr>
        <w:ind w:right="-1" w:firstLine="567"/>
        <w:jc w:val="both"/>
        <w:rPr>
          <w:rFonts w:eastAsia="Calibri"/>
          <w:sz w:val="28"/>
          <w:szCs w:val="28"/>
          <w:lang w:eastAsia="en-US"/>
        </w:rPr>
      </w:pPr>
      <w:r w:rsidRPr="003F3C82">
        <w:rPr>
          <w:rFonts w:eastAsia="Calibri"/>
          <w:sz w:val="28"/>
          <w:szCs w:val="28"/>
          <w:lang w:eastAsia="en-US"/>
        </w:rPr>
        <w:t>Згідно з п. 164.4 ст. 164 Кодексу під час нарахування (отримання) доходів, отриманих у вигляді валютних цінностей або інших активів (вартість яких виражена в іноземній валюті або міжнародних розрахункових одиницях), такі доходи перераховуються у гривні за валютним курсом Національного банку України, що діє на момент нарахування (отримання) таких доходів.</w:t>
      </w:r>
    </w:p>
    <w:p w14:paraId="5BE15331" w14:textId="77777777" w:rsidR="001333B2" w:rsidRPr="00FE5D10" w:rsidRDefault="001333B2" w:rsidP="001333B2">
      <w:pPr>
        <w:ind w:firstLine="567"/>
        <w:jc w:val="both"/>
        <w:rPr>
          <w:sz w:val="28"/>
          <w:szCs w:val="28"/>
          <w:lang w:val="ru-RU"/>
        </w:rPr>
      </w:pPr>
      <w:r w:rsidRPr="00FE5D10">
        <w:rPr>
          <w:sz w:val="28"/>
          <w:szCs w:val="28"/>
        </w:rPr>
        <w:t>Порядок подання річної декларації про майновий стан і доходи (податкової декларації) визначено ст</w:t>
      </w:r>
      <w:r>
        <w:rPr>
          <w:sz w:val="28"/>
          <w:szCs w:val="28"/>
        </w:rPr>
        <w:t>.</w:t>
      </w:r>
      <w:r w:rsidRPr="00FE5D10">
        <w:rPr>
          <w:sz w:val="28"/>
          <w:szCs w:val="28"/>
        </w:rPr>
        <w:t xml:space="preserve"> 179 Кодексу, </w:t>
      </w:r>
      <w:proofErr w:type="spellStart"/>
      <w:r w:rsidRPr="00FE5D10">
        <w:rPr>
          <w:sz w:val="28"/>
          <w:szCs w:val="28"/>
          <w:lang w:val="ru-RU"/>
        </w:rPr>
        <w:t>згідно</w:t>
      </w:r>
      <w:proofErr w:type="spellEnd"/>
      <w:r w:rsidRPr="00FE5D10">
        <w:rPr>
          <w:sz w:val="28"/>
          <w:szCs w:val="28"/>
          <w:lang w:val="ru-RU"/>
        </w:rPr>
        <w:t xml:space="preserve"> з п</w:t>
      </w:r>
      <w:r>
        <w:rPr>
          <w:sz w:val="28"/>
          <w:szCs w:val="28"/>
          <w:lang w:val="ru-RU"/>
        </w:rPr>
        <w:t>.</w:t>
      </w:r>
      <w:r w:rsidRPr="00FE5D10">
        <w:rPr>
          <w:sz w:val="28"/>
          <w:szCs w:val="28"/>
          <w:lang w:val="ru-RU"/>
        </w:rPr>
        <w:t xml:space="preserve"> 179.1 </w:t>
      </w:r>
      <w:proofErr w:type="spellStart"/>
      <w:r w:rsidRPr="00FE5D10">
        <w:rPr>
          <w:sz w:val="28"/>
          <w:szCs w:val="28"/>
          <w:lang w:val="ru-RU"/>
        </w:rPr>
        <w:t>якої</w:t>
      </w:r>
      <w:proofErr w:type="spellEnd"/>
      <w:r w:rsidRPr="00FE5D10">
        <w:rPr>
          <w:sz w:val="28"/>
          <w:szCs w:val="28"/>
          <w:lang w:val="ru-RU"/>
        </w:rPr>
        <w:t xml:space="preserve"> платник </w:t>
      </w:r>
      <w:proofErr w:type="spellStart"/>
      <w:r w:rsidRPr="00FE5D10">
        <w:rPr>
          <w:sz w:val="28"/>
          <w:szCs w:val="28"/>
          <w:lang w:val="ru-RU"/>
        </w:rPr>
        <w:t>податку</w:t>
      </w:r>
      <w:proofErr w:type="spellEnd"/>
      <w:r w:rsidRPr="00FE5D10">
        <w:rPr>
          <w:sz w:val="28"/>
          <w:szCs w:val="28"/>
          <w:lang w:val="ru-RU"/>
        </w:rPr>
        <w:t xml:space="preserve"> </w:t>
      </w:r>
      <w:proofErr w:type="spellStart"/>
      <w:r w:rsidRPr="00FE5D10">
        <w:rPr>
          <w:sz w:val="28"/>
          <w:szCs w:val="28"/>
          <w:lang w:val="ru-RU"/>
        </w:rPr>
        <w:t>зобов’язаний</w:t>
      </w:r>
      <w:proofErr w:type="spellEnd"/>
      <w:r w:rsidRPr="00FE5D10">
        <w:rPr>
          <w:sz w:val="28"/>
          <w:szCs w:val="28"/>
          <w:lang w:val="ru-RU"/>
        </w:rPr>
        <w:t xml:space="preserve"> </w:t>
      </w:r>
      <w:proofErr w:type="spellStart"/>
      <w:r w:rsidRPr="00FE5D10">
        <w:rPr>
          <w:sz w:val="28"/>
          <w:szCs w:val="28"/>
          <w:lang w:val="ru-RU"/>
        </w:rPr>
        <w:t>подавати</w:t>
      </w:r>
      <w:proofErr w:type="spellEnd"/>
      <w:r w:rsidRPr="00FE5D10">
        <w:rPr>
          <w:sz w:val="28"/>
          <w:szCs w:val="28"/>
          <w:lang w:val="ru-RU"/>
        </w:rPr>
        <w:t xml:space="preserve"> </w:t>
      </w:r>
      <w:proofErr w:type="spellStart"/>
      <w:r w:rsidRPr="00FE5D10">
        <w:rPr>
          <w:sz w:val="28"/>
          <w:szCs w:val="28"/>
          <w:lang w:val="ru-RU"/>
        </w:rPr>
        <w:t>річну</w:t>
      </w:r>
      <w:proofErr w:type="spellEnd"/>
      <w:r w:rsidRPr="00FE5D10">
        <w:rPr>
          <w:sz w:val="28"/>
          <w:szCs w:val="28"/>
          <w:lang w:val="ru-RU"/>
        </w:rPr>
        <w:t xml:space="preserve"> </w:t>
      </w:r>
      <w:proofErr w:type="spellStart"/>
      <w:r w:rsidRPr="00FE5D10">
        <w:rPr>
          <w:sz w:val="28"/>
          <w:szCs w:val="28"/>
          <w:lang w:val="ru-RU"/>
        </w:rPr>
        <w:t>декларацію</w:t>
      </w:r>
      <w:proofErr w:type="spellEnd"/>
      <w:r w:rsidRPr="00FE5D10">
        <w:rPr>
          <w:sz w:val="28"/>
          <w:szCs w:val="28"/>
          <w:lang w:val="ru-RU"/>
        </w:rPr>
        <w:t xml:space="preserve"> про </w:t>
      </w:r>
      <w:proofErr w:type="spellStart"/>
      <w:r w:rsidRPr="00FE5D10">
        <w:rPr>
          <w:sz w:val="28"/>
          <w:szCs w:val="28"/>
          <w:lang w:val="ru-RU"/>
        </w:rPr>
        <w:t>майновий</w:t>
      </w:r>
      <w:proofErr w:type="spellEnd"/>
      <w:r w:rsidRPr="00FE5D10">
        <w:rPr>
          <w:sz w:val="28"/>
          <w:szCs w:val="28"/>
          <w:lang w:val="ru-RU"/>
        </w:rPr>
        <w:t xml:space="preserve"> стан і доходи (</w:t>
      </w:r>
      <w:proofErr w:type="spellStart"/>
      <w:r w:rsidRPr="00FE5D10">
        <w:rPr>
          <w:sz w:val="28"/>
          <w:szCs w:val="28"/>
          <w:lang w:val="ru-RU"/>
        </w:rPr>
        <w:t>податкову</w:t>
      </w:r>
      <w:proofErr w:type="spellEnd"/>
      <w:r w:rsidRPr="00FE5D10">
        <w:rPr>
          <w:sz w:val="28"/>
          <w:szCs w:val="28"/>
          <w:lang w:val="ru-RU"/>
        </w:rPr>
        <w:t xml:space="preserve"> </w:t>
      </w:r>
      <w:proofErr w:type="spellStart"/>
      <w:r w:rsidRPr="00FE5D10">
        <w:rPr>
          <w:sz w:val="28"/>
          <w:szCs w:val="28"/>
          <w:lang w:val="ru-RU"/>
        </w:rPr>
        <w:t>декларацію</w:t>
      </w:r>
      <w:proofErr w:type="spellEnd"/>
      <w:r w:rsidRPr="00FE5D10">
        <w:rPr>
          <w:sz w:val="28"/>
          <w:szCs w:val="28"/>
          <w:lang w:val="ru-RU"/>
        </w:rPr>
        <w:t>) (</w:t>
      </w:r>
      <w:proofErr w:type="spellStart"/>
      <w:r w:rsidRPr="00FE5D10">
        <w:rPr>
          <w:sz w:val="28"/>
          <w:szCs w:val="28"/>
          <w:lang w:val="ru-RU"/>
        </w:rPr>
        <w:t>далі</w:t>
      </w:r>
      <w:proofErr w:type="spellEnd"/>
      <w:r w:rsidRPr="00FE5D10">
        <w:rPr>
          <w:sz w:val="28"/>
          <w:szCs w:val="28"/>
          <w:lang w:val="ru-RU"/>
        </w:rPr>
        <w:t xml:space="preserve"> – </w:t>
      </w:r>
      <w:proofErr w:type="spellStart"/>
      <w:r w:rsidRPr="00FE5D10">
        <w:rPr>
          <w:sz w:val="28"/>
          <w:szCs w:val="28"/>
          <w:lang w:val="ru-RU"/>
        </w:rPr>
        <w:t>Декларація</w:t>
      </w:r>
      <w:proofErr w:type="spellEnd"/>
      <w:r w:rsidRPr="00FE5D10">
        <w:rPr>
          <w:sz w:val="28"/>
          <w:szCs w:val="28"/>
          <w:lang w:val="ru-RU"/>
        </w:rPr>
        <w:t xml:space="preserve">) </w:t>
      </w:r>
      <w:proofErr w:type="spellStart"/>
      <w:r w:rsidRPr="00FE5D10">
        <w:rPr>
          <w:sz w:val="28"/>
          <w:szCs w:val="28"/>
          <w:lang w:val="ru-RU"/>
        </w:rPr>
        <w:t>відповідно</w:t>
      </w:r>
      <w:proofErr w:type="spellEnd"/>
      <w:r w:rsidRPr="00FE5D10">
        <w:rPr>
          <w:sz w:val="28"/>
          <w:szCs w:val="28"/>
          <w:lang w:val="ru-RU"/>
        </w:rPr>
        <w:t xml:space="preserve"> до Кодексу.</w:t>
      </w:r>
    </w:p>
    <w:p w14:paraId="6E415ABC" w14:textId="77777777" w:rsidR="001333B2" w:rsidRPr="00FE5D10" w:rsidRDefault="001333B2" w:rsidP="001333B2">
      <w:pPr>
        <w:spacing w:line="230" w:lineRule="auto"/>
        <w:ind w:firstLine="567"/>
        <w:jc w:val="both"/>
        <w:rPr>
          <w:sz w:val="28"/>
          <w:szCs w:val="28"/>
          <w:lang w:val="ru-RU" w:eastAsia="en-US"/>
        </w:rPr>
      </w:pPr>
      <w:r w:rsidRPr="00FE5D10">
        <w:rPr>
          <w:sz w:val="28"/>
          <w:szCs w:val="28"/>
          <w:lang w:val="ru-RU"/>
        </w:rPr>
        <w:t xml:space="preserve">Форма </w:t>
      </w:r>
      <w:proofErr w:type="spellStart"/>
      <w:r w:rsidRPr="00FE5D10">
        <w:rPr>
          <w:sz w:val="28"/>
          <w:szCs w:val="28"/>
          <w:lang w:val="ru-RU"/>
        </w:rPr>
        <w:t>Декларації</w:t>
      </w:r>
      <w:proofErr w:type="spellEnd"/>
      <w:r w:rsidRPr="00FE5D10">
        <w:rPr>
          <w:sz w:val="28"/>
          <w:szCs w:val="28"/>
          <w:lang w:val="ru-RU"/>
        </w:rPr>
        <w:t xml:space="preserve"> та </w:t>
      </w:r>
      <w:proofErr w:type="spellStart"/>
      <w:r w:rsidRPr="00FE5D10">
        <w:rPr>
          <w:sz w:val="28"/>
          <w:szCs w:val="28"/>
          <w:lang w:val="ru-RU"/>
        </w:rPr>
        <w:t>Інструкція</w:t>
      </w:r>
      <w:proofErr w:type="spellEnd"/>
      <w:r w:rsidRPr="00FE5D10">
        <w:rPr>
          <w:sz w:val="28"/>
          <w:szCs w:val="28"/>
          <w:lang w:val="ru-RU"/>
        </w:rPr>
        <w:t xml:space="preserve"> </w:t>
      </w:r>
      <w:proofErr w:type="spellStart"/>
      <w:r w:rsidRPr="00FE5D10">
        <w:rPr>
          <w:sz w:val="28"/>
          <w:szCs w:val="28"/>
          <w:lang w:val="ru-RU"/>
        </w:rPr>
        <w:t>щодо</w:t>
      </w:r>
      <w:proofErr w:type="spellEnd"/>
      <w:r w:rsidRPr="00FE5D10">
        <w:rPr>
          <w:sz w:val="28"/>
          <w:szCs w:val="28"/>
          <w:lang w:val="ru-RU"/>
        </w:rPr>
        <w:t xml:space="preserve"> </w:t>
      </w:r>
      <w:proofErr w:type="spellStart"/>
      <w:r w:rsidRPr="00FE5D10">
        <w:rPr>
          <w:sz w:val="28"/>
          <w:szCs w:val="28"/>
          <w:lang w:val="ru-RU"/>
        </w:rPr>
        <w:t>заповнення</w:t>
      </w:r>
      <w:proofErr w:type="spellEnd"/>
      <w:r w:rsidRPr="00FE5D10">
        <w:rPr>
          <w:sz w:val="28"/>
          <w:szCs w:val="28"/>
          <w:lang w:val="ru-RU"/>
        </w:rPr>
        <w:t xml:space="preserve"> </w:t>
      </w:r>
      <w:proofErr w:type="spellStart"/>
      <w:r w:rsidRPr="00FE5D10">
        <w:rPr>
          <w:sz w:val="28"/>
          <w:szCs w:val="28"/>
          <w:lang w:val="ru-RU"/>
        </w:rPr>
        <w:t>податкової</w:t>
      </w:r>
      <w:proofErr w:type="spellEnd"/>
      <w:r w:rsidRPr="00FE5D10">
        <w:rPr>
          <w:sz w:val="28"/>
          <w:szCs w:val="28"/>
          <w:lang w:val="ru-RU"/>
        </w:rPr>
        <w:t xml:space="preserve"> </w:t>
      </w:r>
      <w:proofErr w:type="spellStart"/>
      <w:r w:rsidRPr="00FE5D10">
        <w:rPr>
          <w:sz w:val="28"/>
          <w:szCs w:val="28"/>
          <w:lang w:val="ru-RU"/>
        </w:rPr>
        <w:t>Декларації</w:t>
      </w:r>
      <w:proofErr w:type="spellEnd"/>
      <w:r w:rsidRPr="00FE5D10">
        <w:rPr>
          <w:sz w:val="28"/>
          <w:szCs w:val="28"/>
          <w:lang w:val="ru-RU"/>
        </w:rPr>
        <w:t xml:space="preserve"> (</w:t>
      </w:r>
      <w:proofErr w:type="spellStart"/>
      <w:r w:rsidRPr="00FE5D10">
        <w:rPr>
          <w:sz w:val="28"/>
          <w:szCs w:val="28"/>
          <w:lang w:val="ru-RU"/>
        </w:rPr>
        <w:t>далі</w:t>
      </w:r>
      <w:proofErr w:type="spellEnd"/>
      <w:r w:rsidRPr="00FE5D10">
        <w:rPr>
          <w:sz w:val="28"/>
          <w:szCs w:val="28"/>
          <w:lang w:val="ru-RU"/>
        </w:rPr>
        <w:t xml:space="preserve"> – </w:t>
      </w:r>
      <w:proofErr w:type="spellStart"/>
      <w:r w:rsidRPr="00FE5D10">
        <w:rPr>
          <w:sz w:val="28"/>
          <w:szCs w:val="28"/>
          <w:lang w:val="ru-RU"/>
        </w:rPr>
        <w:t>Інструкція</w:t>
      </w:r>
      <w:proofErr w:type="spellEnd"/>
      <w:r w:rsidRPr="00FE5D10">
        <w:rPr>
          <w:sz w:val="28"/>
          <w:szCs w:val="28"/>
          <w:lang w:val="ru-RU"/>
        </w:rPr>
        <w:t xml:space="preserve">), </w:t>
      </w:r>
      <w:proofErr w:type="spellStart"/>
      <w:r w:rsidRPr="00FE5D10">
        <w:rPr>
          <w:sz w:val="28"/>
          <w:szCs w:val="28"/>
          <w:lang w:val="ru-RU"/>
        </w:rPr>
        <w:t>затверджені</w:t>
      </w:r>
      <w:proofErr w:type="spellEnd"/>
      <w:r w:rsidRPr="00FE5D10">
        <w:rPr>
          <w:sz w:val="28"/>
          <w:szCs w:val="28"/>
          <w:lang w:val="ru-RU"/>
        </w:rPr>
        <w:t xml:space="preserve"> наказом </w:t>
      </w:r>
      <w:proofErr w:type="spellStart"/>
      <w:r w:rsidRPr="00FE5D10">
        <w:rPr>
          <w:sz w:val="28"/>
          <w:szCs w:val="28"/>
          <w:lang w:val="ru-RU"/>
        </w:rPr>
        <w:t>Міністерства</w:t>
      </w:r>
      <w:proofErr w:type="spellEnd"/>
      <w:r w:rsidRPr="00FE5D10">
        <w:rPr>
          <w:sz w:val="28"/>
          <w:szCs w:val="28"/>
          <w:lang w:val="ru-RU"/>
        </w:rPr>
        <w:t xml:space="preserve"> </w:t>
      </w:r>
      <w:proofErr w:type="spellStart"/>
      <w:r w:rsidRPr="00FE5D10">
        <w:rPr>
          <w:sz w:val="28"/>
          <w:szCs w:val="28"/>
          <w:lang w:val="ru-RU"/>
        </w:rPr>
        <w:t>фінансів</w:t>
      </w:r>
      <w:proofErr w:type="spellEnd"/>
      <w:r w:rsidRPr="00FE5D10">
        <w:rPr>
          <w:sz w:val="28"/>
          <w:szCs w:val="28"/>
          <w:lang w:val="ru-RU"/>
        </w:rPr>
        <w:t xml:space="preserve"> </w:t>
      </w:r>
      <w:proofErr w:type="spellStart"/>
      <w:r w:rsidRPr="00FE5D10">
        <w:rPr>
          <w:sz w:val="28"/>
          <w:szCs w:val="28"/>
          <w:lang w:val="ru-RU"/>
        </w:rPr>
        <w:t>України</w:t>
      </w:r>
      <w:proofErr w:type="spellEnd"/>
      <w:r w:rsidRPr="00FE5D10">
        <w:rPr>
          <w:sz w:val="28"/>
          <w:szCs w:val="28"/>
          <w:lang w:val="ru-RU"/>
        </w:rPr>
        <w:t xml:space="preserve"> </w:t>
      </w:r>
      <w:r w:rsidRPr="00FE5D10">
        <w:rPr>
          <w:sz w:val="28"/>
          <w:szCs w:val="28"/>
          <w:lang w:val="ru-RU"/>
        </w:rPr>
        <w:br/>
      </w:r>
      <w:proofErr w:type="spellStart"/>
      <w:r w:rsidRPr="00FE5D10">
        <w:rPr>
          <w:sz w:val="28"/>
          <w:szCs w:val="28"/>
          <w:lang w:val="ru-RU"/>
        </w:rPr>
        <w:t>від</w:t>
      </w:r>
      <w:proofErr w:type="spellEnd"/>
      <w:r w:rsidRPr="00FE5D10">
        <w:rPr>
          <w:sz w:val="28"/>
          <w:szCs w:val="28"/>
          <w:lang w:val="ru-RU"/>
        </w:rPr>
        <w:t xml:space="preserve"> 02.10.2015 № 859, </w:t>
      </w:r>
      <w:proofErr w:type="spellStart"/>
      <w:r w:rsidRPr="00FE5D10">
        <w:rPr>
          <w:sz w:val="28"/>
          <w:szCs w:val="28"/>
          <w:lang w:val="ru-RU"/>
        </w:rPr>
        <w:t>зі</w:t>
      </w:r>
      <w:proofErr w:type="spellEnd"/>
      <w:r w:rsidRPr="00FE5D10">
        <w:rPr>
          <w:sz w:val="28"/>
          <w:szCs w:val="28"/>
          <w:lang w:val="ru-RU"/>
        </w:rPr>
        <w:t xml:space="preserve"> </w:t>
      </w:r>
      <w:proofErr w:type="spellStart"/>
      <w:r w:rsidRPr="00FE5D10">
        <w:rPr>
          <w:sz w:val="28"/>
          <w:szCs w:val="28"/>
          <w:lang w:val="ru-RU"/>
        </w:rPr>
        <w:t>змінами</w:t>
      </w:r>
      <w:proofErr w:type="spellEnd"/>
      <w:r w:rsidRPr="00FE5D10">
        <w:rPr>
          <w:sz w:val="28"/>
          <w:szCs w:val="28"/>
          <w:lang w:val="ru-RU"/>
        </w:rPr>
        <w:t xml:space="preserve">. При </w:t>
      </w:r>
      <w:proofErr w:type="spellStart"/>
      <w:r w:rsidRPr="00FE5D10">
        <w:rPr>
          <w:sz w:val="28"/>
          <w:szCs w:val="28"/>
          <w:lang w:val="ru-RU"/>
        </w:rPr>
        <w:t>цьому</w:t>
      </w:r>
      <w:proofErr w:type="spellEnd"/>
      <w:r w:rsidRPr="00FE5D10">
        <w:rPr>
          <w:sz w:val="28"/>
          <w:szCs w:val="28"/>
          <w:lang w:val="ru-RU"/>
        </w:rPr>
        <w:t xml:space="preserve"> </w:t>
      </w:r>
      <w:proofErr w:type="spellStart"/>
      <w:r w:rsidRPr="00FE5D10">
        <w:rPr>
          <w:sz w:val="28"/>
          <w:szCs w:val="28"/>
          <w:lang w:val="ru-RU"/>
        </w:rPr>
        <w:t>додатки</w:t>
      </w:r>
      <w:proofErr w:type="spellEnd"/>
      <w:r w:rsidRPr="00FE5D10">
        <w:rPr>
          <w:sz w:val="28"/>
          <w:szCs w:val="28"/>
          <w:lang w:val="ru-RU"/>
        </w:rPr>
        <w:t xml:space="preserve"> є </w:t>
      </w:r>
      <w:proofErr w:type="spellStart"/>
      <w:r w:rsidRPr="00FE5D10">
        <w:rPr>
          <w:sz w:val="28"/>
          <w:szCs w:val="28"/>
          <w:lang w:val="ru-RU"/>
        </w:rPr>
        <w:t>складовою</w:t>
      </w:r>
      <w:proofErr w:type="spellEnd"/>
      <w:r w:rsidRPr="00FE5D10">
        <w:rPr>
          <w:sz w:val="28"/>
          <w:szCs w:val="28"/>
          <w:lang w:val="ru-RU"/>
        </w:rPr>
        <w:t xml:space="preserve"> </w:t>
      </w:r>
      <w:proofErr w:type="spellStart"/>
      <w:r w:rsidRPr="00FE5D10">
        <w:rPr>
          <w:sz w:val="28"/>
          <w:szCs w:val="28"/>
          <w:lang w:val="ru-RU"/>
        </w:rPr>
        <w:t>частиною</w:t>
      </w:r>
      <w:proofErr w:type="spellEnd"/>
      <w:r w:rsidRPr="00FE5D10">
        <w:rPr>
          <w:sz w:val="28"/>
          <w:szCs w:val="28"/>
          <w:lang w:val="ru-RU"/>
        </w:rPr>
        <w:t xml:space="preserve"> </w:t>
      </w:r>
      <w:proofErr w:type="spellStart"/>
      <w:r w:rsidRPr="00FE5D10">
        <w:rPr>
          <w:sz w:val="28"/>
          <w:szCs w:val="28"/>
          <w:lang w:val="ru-RU"/>
        </w:rPr>
        <w:lastRenderedPageBreak/>
        <w:t>податкової</w:t>
      </w:r>
      <w:proofErr w:type="spellEnd"/>
      <w:r w:rsidRPr="00FE5D10">
        <w:rPr>
          <w:sz w:val="28"/>
          <w:szCs w:val="28"/>
          <w:lang w:val="ru-RU"/>
        </w:rPr>
        <w:t xml:space="preserve"> </w:t>
      </w:r>
      <w:proofErr w:type="spellStart"/>
      <w:r w:rsidRPr="00FE5D10">
        <w:rPr>
          <w:sz w:val="28"/>
          <w:szCs w:val="28"/>
          <w:lang w:val="ru-RU"/>
        </w:rPr>
        <w:t>декларації</w:t>
      </w:r>
      <w:proofErr w:type="spellEnd"/>
      <w:r w:rsidRPr="00FE5D10">
        <w:rPr>
          <w:sz w:val="28"/>
          <w:szCs w:val="28"/>
          <w:lang w:val="ru-RU"/>
        </w:rPr>
        <w:t xml:space="preserve">. </w:t>
      </w:r>
      <w:proofErr w:type="spellStart"/>
      <w:r w:rsidRPr="00FE5D10">
        <w:rPr>
          <w:sz w:val="28"/>
          <w:szCs w:val="28"/>
          <w:lang w:val="ru-RU"/>
        </w:rPr>
        <w:t>Додатки</w:t>
      </w:r>
      <w:proofErr w:type="spellEnd"/>
      <w:r w:rsidRPr="00FE5D10">
        <w:rPr>
          <w:sz w:val="28"/>
          <w:szCs w:val="28"/>
          <w:lang w:val="ru-RU"/>
        </w:rPr>
        <w:t xml:space="preserve"> </w:t>
      </w:r>
      <w:proofErr w:type="spellStart"/>
      <w:r w:rsidRPr="00FE5D10">
        <w:rPr>
          <w:sz w:val="28"/>
          <w:szCs w:val="28"/>
          <w:lang w:val="ru-RU"/>
        </w:rPr>
        <w:t>заповнюються</w:t>
      </w:r>
      <w:proofErr w:type="spellEnd"/>
      <w:r w:rsidRPr="00FE5D10">
        <w:rPr>
          <w:sz w:val="28"/>
          <w:szCs w:val="28"/>
          <w:lang w:val="ru-RU"/>
        </w:rPr>
        <w:t xml:space="preserve"> та </w:t>
      </w:r>
      <w:proofErr w:type="spellStart"/>
      <w:r w:rsidRPr="00FE5D10">
        <w:rPr>
          <w:sz w:val="28"/>
          <w:szCs w:val="28"/>
          <w:lang w:val="ru-RU"/>
        </w:rPr>
        <w:t>подаються</w:t>
      </w:r>
      <w:proofErr w:type="spellEnd"/>
      <w:r w:rsidRPr="00FE5D10">
        <w:rPr>
          <w:sz w:val="28"/>
          <w:szCs w:val="28"/>
          <w:lang w:val="ru-RU"/>
        </w:rPr>
        <w:t xml:space="preserve"> </w:t>
      </w:r>
      <w:proofErr w:type="spellStart"/>
      <w:r w:rsidRPr="00FE5D10">
        <w:rPr>
          <w:sz w:val="28"/>
          <w:szCs w:val="28"/>
          <w:lang w:val="ru-RU"/>
        </w:rPr>
        <w:t>виключно</w:t>
      </w:r>
      <w:proofErr w:type="spellEnd"/>
      <w:r w:rsidRPr="00FE5D10">
        <w:rPr>
          <w:sz w:val="28"/>
          <w:szCs w:val="28"/>
          <w:lang w:val="ru-RU"/>
        </w:rPr>
        <w:t xml:space="preserve"> </w:t>
      </w:r>
      <w:r>
        <w:rPr>
          <w:sz w:val="28"/>
          <w:szCs w:val="28"/>
          <w:lang w:val="ru-RU"/>
        </w:rPr>
        <w:br/>
      </w:r>
      <w:r w:rsidRPr="00FE5D10">
        <w:rPr>
          <w:sz w:val="28"/>
          <w:szCs w:val="28"/>
          <w:lang w:val="ru-RU"/>
        </w:rPr>
        <w:t xml:space="preserve">за </w:t>
      </w:r>
      <w:proofErr w:type="spellStart"/>
      <w:r w:rsidRPr="00FE5D10">
        <w:rPr>
          <w:sz w:val="28"/>
          <w:szCs w:val="28"/>
          <w:lang w:val="ru-RU"/>
        </w:rPr>
        <w:t>наявності</w:t>
      </w:r>
      <w:proofErr w:type="spellEnd"/>
      <w:r w:rsidRPr="00FE5D10">
        <w:rPr>
          <w:sz w:val="28"/>
          <w:szCs w:val="28"/>
          <w:lang w:val="ru-RU"/>
        </w:rPr>
        <w:t xml:space="preserve"> </w:t>
      </w:r>
      <w:proofErr w:type="spellStart"/>
      <w:r w:rsidRPr="00FE5D10">
        <w:rPr>
          <w:sz w:val="28"/>
          <w:szCs w:val="28"/>
          <w:lang w:val="ru-RU"/>
        </w:rPr>
        <w:t>доходів</w:t>
      </w:r>
      <w:proofErr w:type="spellEnd"/>
      <w:r w:rsidRPr="00FE5D10">
        <w:rPr>
          <w:sz w:val="28"/>
          <w:szCs w:val="28"/>
          <w:lang w:val="ru-RU"/>
        </w:rPr>
        <w:t xml:space="preserve"> (</w:t>
      </w:r>
      <w:proofErr w:type="spellStart"/>
      <w:r w:rsidRPr="00FE5D10">
        <w:rPr>
          <w:sz w:val="28"/>
          <w:szCs w:val="28"/>
          <w:lang w:val="ru-RU"/>
        </w:rPr>
        <w:t>витрат</w:t>
      </w:r>
      <w:proofErr w:type="spellEnd"/>
      <w:r w:rsidRPr="00FE5D10">
        <w:rPr>
          <w:sz w:val="28"/>
          <w:szCs w:val="28"/>
          <w:lang w:val="ru-RU"/>
        </w:rPr>
        <w:t xml:space="preserve">), </w:t>
      </w:r>
      <w:proofErr w:type="spellStart"/>
      <w:r w:rsidRPr="00FE5D10">
        <w:rPr>
          <w:sz w:val="28"/>
          <w:szCs w:val="28"/>
          <w:lang w:val="ru-RU"/>
        </w:rPr>
        <w:t>розрахунок</w:t>
      </w:r>
      <w:proofErr w:type="spellEnd"/>
      <w:r w:rsidRPr="00FE5D10">
        <w:rPr>
          <w:sz w:val="28"/>
          <w:szCs w:val="28"/>
          <w:lang w:val="ru-RU"/>
        </w:rPr>
        <w:t xml:space="preserve"> </w:t>
      </w:r>
      <w:proofErr w:type="spellStart"/>
      <w:r w:rsidRPr="00FE5D10">
        <w:rPr>
          <w:sz w:val="28"/>
          <w:szCs w:val="28"/>
          <w:lang w:val="ru-RU"/>
        </w:rPr>
        <w:t>яких</w:t>
      </w:r>
      <w:proofErr w:type="spellEnd"/>
      <w:r w:rsidRPr="00FE5D10">
        <w:rPr>
          <w:sz w:val="28"/>
          <w:szCs w:val="28"/>
          <w:lang w:val="ru-RU"/>
        </w:rPr>
        <w:t xml:space="preserve"> </w:t>
      </w:r>
      <w:proofErr w:type="spellStart"/>
      <w:r w:rsidRPr="00FE5D10">
        <w:rPr>
          <w:sz w:val="28"/>
          <w:szCs w:val="28"/>
          <w:lang w:val="ru-RU"/>
        </w:rPr>
        <w:t>міститься</w:t>
      </w:r>
      <w:proofErr w:type="spellEnd"/>
      <w:r w:rsidRPr="00FE5D10">
        <w:rPr>
          <w:sz w:val="28"/>
          <w:szCs w:val="28"/>
          <w:lang w:val="ru-RU"/>
        </w:rPr>
        <w:t xml:space="preserve"> у </w:t>
      </w:r>
      <w:proofErr w:type="spellStart"/>
      <w:r w:rsidRPr="00FE5D10">
        <w:rPr>
          <w:sz w:val="28"/>
          <w:szCs w:val="28"/>
          <w:lang w:val="ru-RU"/>
        </w:rPr>
        <w:t>цих</w:t>
      </w:r>
      <w:proofErr w:type="spellEnd"/>
      <w:r w:rsidRPr="00FE5D10">
        <w:rPr>
          <w:sz w:val="28"/>
          <w:szCs w:val="28"/>
          <w:lang w:val="ru-RU"/>
        </w:rPr>
        <w:t xml:space="preserve"> </w:t>
      </w:r>
      <w:proofErr w:type="spellStart"/>
      <w:r w:rsidRPr="00FE5D10">
        <w:rPr>
          <w:sz w:val="28"/>
          <w:szCs w:val="28"/>
          <w:lang w:val="ru-RU"/>
        </w:rPr>
        <w:t>додатках</w:t>
      </w:r>
      <w:proofErr w:type="spellEnd"/>
      <w:r w:rsidRPr="00FE5D10">
        <w:rPr>
          <w:sz w:val="28"/>
          <w:szCs w:val="28"/>
          <w:lang w:val="ru-RU"/>
        </w:rPr>
        <w:t xml:space="preserve"> (п</w:t>
      </w:r>
      <w:r>
        <w:rPr>
          <w:sz w:val="28"/>
          <w:szCs w:val="28"/>
          <w:lang w:val="ru-RU"/>
        </w:rPr>
        <w:t>.</w:t>
      </w:r>
      <w:r w:rsidRPr="00FE5D10">
        <w:rPr>
          <w:sz w:val="28"/>
          <w:szCs w:val="28"/>
          <w:lang w:val="ru-RU"/>
        </w:rPr>
        <w:t xml:space="preserve"> 2 </w:t>
      </w:r>
      <w:proofErr w:type="spellStart"/>
      <w:r w:rsidRPr="00FE5D10">
        <w:rPr>
          <w:sz w:val="28"/>
          <w:szCs w:val="28"/>
          <w:lang w:val="ru-RU"/>
        </w:rPr>
        <w:t>розділу</w:t>
      </w:r>
      <w:proofErr w:type="spellEnd"/>
      <w:r w:rsidRPr="00FE5D10">
        <w:rPr>
          <w:sz w:val="28"/>
          <w:szCs w:val="28"/>
          <w:lang w:val="ru-RU"/>
        </w:rPr>
        <w:t xml:space="preserve"> II </w:t>
      </w:r>
      <w:proofErr w:type="spellStart"/>
      <w:r w:rsidRPr="00FE5D10">
        <w:rPr>
          <w:sz w:val="28"/>
          <w:szCs w:val="28"/>
          <w:lang w:val="ru-RU"/>
        </w:rPr>
        <w:t>Інструкції</w:t>
      </w:r>
      <w:proofErr w:type="spellEnd"/>
      <w:r w:rsidRPr="00FE5D10">
        <w:rPr>
          <w:sz w:val="28"/>
          <w:szCs w:val="28"/>
          <w:lang w:val="ru-RU"/>
        </w:rPr>
        <w:t>).</w:t>
      </w:r>
    </w:p>
    <w:p w14:paraId="5C42D9A1" w14:textId="77777777" w:rsidR="001333B2" w:rsidRPr="00FE5D10" w:rsidRDefault="001333B2" w:rsidP="001333B2">
      <w:pPr>
        <w:ind w:firstLine="567"/>
        <w:jc w:val="both"/>
        <w:rPr>
          <w:sz w:val="28"/>
          <w:szCs w:val="28"/>
          <w:lang w:val="ru-RU"/>
        </w:rPr>
      </w:pPr>
      <w:proofErr w:type="spellStart"/>
      <w:r w:rsidRPr="00FE5D10">
        <w:rPr>
          <w:sz w:val="28"/>
          <w:szCs w:val="28"/>
          <w:lang w:val="ru-RU"/>
        </w:rPr>
        <w:t>Декларація</w:t>
      </w:r>
      <w:proofErr w:type="spellEnd"/>
      <w:r w:rsidRPr="00FE5D10">
        <w:rPr>
          <w:sz w:val="28"/>
          <w:szCs w:val="28"/>
          <w:lang w:val="ru-RU"/>
        </w:rPr>
        <w:t xml:space="preserve"> </w:t>
      </w:r>
      <w:proofErr w:type="spellStart"/>
      <w:r w:rsidRPr="00FE5D10">
        <w:rPr>
          <w:sz w:val="28"/>
          <w:szCs w:val="28"/>
          <w:lang w:val="ru-RU"/>
        </w:rPr>
        <w:t>подається</w:t>
      </w:r>
      <w:proofErr w:type="spellEnd"/>
      <w:r w:rsidRPr="00FE5D10">
        <w:rPr>
          <w:sz w:val="28"/>
          <w:szCs w:val="28"/>
          <w:lang w:val="ru-RU"/>
        </w:rPr>
        <w:t xml:space="preserve"> за </w:t>
      </w:r>
      <w:proofErr w:type="spellStart"/>
      <w:r w:rsidRPr="00FE5D10">
        <w:rPr>
          <w:sz w:val="28"/>
          <w:szCs w:val="28"/>
          <w:lang w:val="ru-RU"/>
        </w:rPr>
        <w:t>базовий</w:t>
      </w:r>
      <w:proofErr w:type="spellEnd"/>
      <w:r w:rsidRPr="00FE5D10">
        <w:rPr>
          <w:sz w:val="28"/>
          <w:szCs w:val="28"/>
          <w:lang w:val="ru-RU"/>
        </w:rPr>
        <w:t xml:space="preserve"> </w:t>
      </w:r>
      <w:proofErr w:type="spellStart"/>
      <w:r w:rsidRPr="00FE5D10">
        <w:rPr>
          <w:sz w:val="28"/>
          <w:szCs w:val="28"/>
          <w:lang w:val="ru-RU"/>
        </w:rPr>
        <w:t>звітний</w:t>
      </w:r>
      <w:proofErr w:type="spellEnd"/>
      <w:r w:rsidRPr="00FE5D10">
        <w:rPr>
          <w:sz w:val="28"/>
          <w:szCs w:val="28"/>
          <w:lang w:val="ru-RU"/>
        </w:rPr>
        <w:t xml:space="preserve"> (</w:t>
      </w:r>
      <w:proofErr w:type="spellStart"/>
      <w:r w:rsidRPr="00FE5D10">
        <w:rPr>
          <w:sz w:val="28"/>
          <w:szCs w:val="28"/>
          <w:lang w:val="ru-RU"/>
        </w:rPr>
        <w:t>податковий</w:t>
      </w:r>
      <w:proofErr w:type="spellEnd"/>
      <w:r w:rsidRPr="00FE5D10">
        <w:rPr>
          <w:sz w:val="28"/>
          <w:szCs w:val="28"/>
          <w:lang w:val="ru-RU"/>
        </w:rPr>
        <w:t xml:space="preserve">) </w:t>
      </w:r>
      <w:proofErr w:type="spellStart"/>
      <w:r w:rsidRPr="00FE5D10">
        <w:rPr>
          <w:sz w:val="28"/>
          <w:szCs w:val="28"/>
          <w:lang w:val="ru-RU"/>
        </w:rPr>
        <w:t>період</w:t>
      </w:r>
      <w:proofErr w:type="spellEnd"/>
      <w:r w:rsidRPr="00FE5D10">
        <w:rPr>
          <w:sz w:val="28"/>
          <w:szCs w:val="28"/>
          <w:lang w:val="ru-RU"/>
        </w:rPr>
        <w:t xml:space="preserve">, </w:t>
      </w:r>
      <w:proofErr w:type="spellStart"/>
      <w:r w:rsidRPr="00FE5D10">
        <w:rPr>
          <w:sz w:val="28"/>
          <w:szCs w:val="28"/>
          <w:lang w:val="ru-RU"/>
        </w:rPr>
        <w:t>що</w:t>
      </w:r>
      <w:proofErr w:type="spellEnd"/>
      <w:r w:rsidRPr="00FE5D10">
        <w:rPr>
          <w:sz w:val="28"/>
          <w:szCs w:val="28"/>
          <w:lang w:val="ru-RU"/>
        </w:rPr>
        <w:t xml:space="preserve"> </w:t>
      </w:r>
      <w:proofErr w:type="spellStart"/>
      <w:r w:rsidRPr="00FE5D10">
        <w:rPr>
          <w:sz w:val="28"/>
          <w:szCs w:val="28"/>
          <w:lang w:val="ru-RU"/>
        </w:rPr>
        <w:t>дорівнює</w:t>
      </w:r>
      <w:proofErr w:type="spellEnd"/>
      <w:r w:rsidRPr="00FE5D10">
        <w:rPr>
          <w:sz w:val="28"/>
          <w:szCs w:val="28"/>
          <w:lang w:val="ru-RU"/>
        </w:rPr>
        <w:t xml:space="preserve"> календарному року для платника </w:t>
      </w:r>
      <w:proofErr w:type="spellStart"/>
      <w:r w:rsidRPr="00FE5D10">
        <w:rPr>
          <w:sz w:val="28"/>
          <w:szCs w:val="28"/>
          <w:lang w:val="ru-RU"/>
        </w:rPr>
        <w:t>податку</w:t>
      </w:r>
      <w:proofErr w:type="spellEnd"/>
      <w:r w:rsidRPr="00FE5D10">
        <w:rPr>
          <w:sz w:val="28"/>
          <w:szCs w:val="28"/>
          <w:lang w:val="ru-RU"/>
        </w:rPr>
        <w:t xml:space="preserve"> на доходи </w:t>
      </w:r>
      <w:proofErr w:type="spellStart"/>
      <w:r w:rsidRPr="00FE5D10">
        <w:rPr>
          <w:sz w:val="28"/>
          <w:szCs w:val="28"/>
          <w:lang w:val="ru-RU"/>
        </w:rPr>
        <w:t>фізичних</w:t>
      </w:r>
      <w:proofErr w:type="spellEnd"/>
      <w:r w:rsidRPr="00FE5D10">
        <w:rPr>
          <w:sz w:val="28"/>
          <w:szCs w:val="28"/>
          <w:lang w:val="ru-RU"/>
        </w:rPr>
        <w:t xml:space="preserve"> </w:t>
      </w:r>
      <w:proofErr w:type="spellStart"/>
      <w:r w:rsidRPr="00FE5D10">
        <w:rPr>
          <w:sz w:val="28"/>
          <w:szCs w:val="28"/>
          <w:lang w:val="ru-RU"/>
        </w:rPr>
        <w:t>осіб</w:t>
      </w:r>
      <w:proofErr w:type="spellEnd"/>
      <w:r w:rsidRPr="00FE5D10">
        <w:rPr>
          <w:sz w:val="28"/>
          <w:szCs w:val="28"/>
          <w:lang w:val="ru-RU"/>
        </w:rPr>
        <w:t xml:space="preserve">, </w:t>
      </w:r>
      <w:r w:rsidRPr="00FE5D10">
        <w:rPr>
          <w:sz w:val="28"/>
          <w:szCs w:val="28"/>
          <w:shd w:val="clear" w:color="auto" w:fill="FFFFFF"/>
          <w:lang w:val="ru-RU"/>
        </w:rPr>
        <w:t xml:space="preserve">у тому </w:t>
      </w:r>
      <w:proofErr w:type="spellStart"/>
      <w:r w:rsidRPr="00FE5D10">
        <w:rPr>
          <w:sz w:val="28"/>
          <w:szCs w:val="28"/>
          <w:shd w:val="clear" w:color="auto" w:fill="FFFFFF"/>
          <w:lang w:val="ru-RU"/>
        </w:rPr>
        <w:t>числі</w:t>
      </w:r>
      <w:proofErr w:type="spellEnd"/>
      <w:r w:rsidRPr="00FE5D10">
        <w:rPr>
          <w:sz w:val="28"/>
          <w:szCs w:val="28"/>
          <w:shd w:val="clear" w:color="auto" w:fill="FFFFFF"/>
          <w:lang w:val="ru-RU"/>
        </w:rPr>
        <w:t xml:space="preserve"> </w:t>
      </w:r>
      <w:proofErr w:type="spellStart"/>
      <w:r w:rsidRPr="00FE5D10">
        <w:rPr>
          <w:sz w:val="28"/>
          <w:szCs w:val="28"/>
          <w:shd w:val="clear" w:color="auto" w:fill="FFFFFF"/>
          <w:lang w:val="ru-RU"/>
        </w:rPr>
        <w:t>самозайнятих</w:t>
      </w:r>
      <w:proofErr w:type="spellEnd"/>
      <w:r w:rsidRPr="00FE5D10">
        <w:rPr>
          <w:sz w:val="28"/>
          <w:szCs w:val="28"/>
          <w:shd w:val="clear" w:color="auto" w:fill="FFFFFF"/>
          <w:lang w:val="ru-RU"/>
        </w:rPr>
        <w:t xml:space="preserve"> </w:t>
      </w:r>
      <w:proofErr w:type="spellStart"/>
      <w:r w:rsidRPr="00FE5D10">
        <w:rPr>
          <w:sz w:val="28"/>
          <w:szCs w:val="28"/>
          <w:shd w:val="clear" w:color="auto" w:fill="FFFFFF"/>
          <w:lang w:val="ru-RU"/>
        </w:rPr>
        <w:t>осіб</w:t>
      </w:r>
      <w:proofErr w:type="spellEnd"/>
      <w:r w:rsidRPr="00FE5D10">
        <w:rPr>
          <w:sz w:val="28"/>
          <w:szCs w:val="28"/>
          <w:shd w:val="clear" w:color="auto" w:fill="FFFFFF"/>
          <w:lang w:val="ru-RU"/>
        </w:rPr>
        <w:t>,</w:t>
      </w:r>
      <w:r w:rsidRPr="00FE5D10">
        <w:rPr>
          <w:sz w:val="28"/>
          <w:szCs w:val="28"/>
          <w:lang w:val="ru-RU"/>
        </w:rPr>
        <w:t xml:space="preserve"> – до 01 травня року, </w:t>
      </w:r>
      <w:proofErr w:type="spellStart"/>
      <w:r w:rsidRPr="00FE5D10">
        <w:rPr>
          <w:sz w:val="28"/>
          <w:szCs w:val="28"/>
          <w:lang w:val="ru-RU"/>
        </w:rPr>
        <w:t>що</w:t>
      </w:r>
      <w:proofErr w:type="spellEnd"/>
      <w:r w:rsidRPr="00FE5D10">
        <w:rPr>
          <w:sz w:val="28"/>
          <w:szCs w:val="28"/>
          <w:lang w:val="ru-RU"/>
        </w:rPr>
        <w:t xml:space="preserve"> </w:t>
      </w:r>
      <w:proofErr w:type="spellStart"/>
      <w:r w:rsidRPr="00FE5D10">
        <w:rPr>
          <w:sz w:val="28"/>
          <w:szCs w:val="28"/>
          <w:lang w:val="ru-RU"/>
        </w:rPr>
        <w:t>настає</w:t>
      </w:r>
      <w:proofErr w:type="spellEnd"/>
      <w:r w:rsidRPr="00FE5D10">
        <w:rPr>
          <w:sz w:val="28"/>
          <w:szCs w:val="28"/>
          <w:lang w:val="ru-RU"/>
        </w:rPr>
        <w:t xml:space="preserve"> за </w:t>
      </w:r>
      <w:proofErr w:type="spellStart"/>
      <w:r w:rsidRPr="00FE5D10">
        <w:rPr>
          <w:sz w:val="28"/>
          <w:szCs w:val="28"/>
          <w:lang w:val="ru-RU"/>
        </w:rPr>
        <w:t>звітним</w:t>
      </w:r>
      <w:proofErr w:type="spellEnd"/>
      <w:r w:rsidRPr="00FE5D10">
        <w:rPr>
          <w:sz w:val="28"/>
          <w:szCs w:val="28"/>
          <w:lang w:val="ru-RU"/>
        </w:rPr>
        <w:t xml:space="preserve">, </w:t>
      </w:r>
      <w:proofErr w:type="spellStart"/>
      <w:r w:rsidRPr="00FE5D10">
        <w:rPr>
          <w:sz w:val="28"/>
          <w:szCs w:val="28"/>
          <w:lang w:val="ru-RU"/>
        </w:rPr>
        <w:t>крім</w:t>
      </w:r>
      <w:proofErr w:type="spellEnd"/>
      <w:r w:rsidRPr="00FE5D10">
        <w:rPr>
          <w:sz w:val="28"/>
          <w:szCs w:val="28"/>
          <w:lang w:val="ru-RU"/>
        </w:rPr>
        <w:t xml:space="preserve"> </w:t>
      </w:r>
      <w:proofErr w:type="spellStart"/>
      <w:r w:rsidRPr="00FE5D10">
        <w:rPr>
          <w:sz w:val="28"/>
          <w:szCs w:val="28"/>
          <w:lang w:val="ru-RU"/>
        </w:rPr>
        <w:t>випадків</w:t>
      </w:r>
      <w:proofErr w:type="spellEnd"/>
      <w:r w:rsidRPr="00FE5D10">
        <w:rPr>
          <w:sz w:val="28"/>
          <w:szCs w:val="28"/>
          <w:lang w:val="ru-RU"/>
        </w:rPr>
        <w:t xml:space="preserve">, </w:t>
      </w:r>
      <w:proofErr w:type="spellStart"/>
      <w:r w:rsidRPr="00FE5D10">
        <w:rPr>
          <w:sz w:val="28"/>
          <w:szCs w:val="28"/>
          <w:lang w:val="ru-RU"/>
        </w:rPr>
        <w:t>передбачених</w:t>
      </w:r>
      <w:proofErr w:type="spellEnd"/>
      <w:r w:rsidRPr="00FE5D10">
        <w:rPr>
          <w:sz w:val="28"/>
          <w:szCs w:val="28"/>
          <w:lang w:val="ru-RU"/>
        </w:rPr>
        <w:t xml:space="preserve"> </w:t>
      </w:r>
      <w:proofErr w:type="spellStart"/>
      <w:r w:rsidRPr="00FE5D10">
        <w:rPr>
          <w:sz w:val="28"/>
          <w:szCs w:val="28"/>
          <w:lang w:val="ru-RU"/>
        </w:rPr>
        <w:t>розділом</w:t>
      </w:r>
      <w:proofErr w:type="spellEnd"/>
      <w:r w:rsidRPr="00FE5D10">
        <w:rPr>
          <w:sz w:val="28"/>
          <w:szCs w:val="28"/>
          <w:lang w:val="ru-RU"/>
        </w:rPr>
        <w:t xml:space="preserve"> IV Кодексу (</w:t>
      </w:r>
      <w:proofErr w:type="spellStart"/>
      <w:r w:rsidRPr="00FE5D10">
        <w:rPr>
          <w:sz w:val="28"/>
          <w:szCs w:val="28"/>
          <w:lang w:val="ru-RU"/>
        </w:rPr>
        <w:t>п</w:t>
      </w:r>
      <w:r>
        <w:rPr>
          <w:sz w:val="28"/>
          <w:szCs w:val="28"/>
          <w:lang w:val="ru-RU"/>
        </w:rPr>
        <w:t>.п</w:t>
      </w:r>
      <w:proofErr w:type="spellEnd"/>
      <w:r>
        <w:rPr>
          <w:sz w:val="28"/>
          <w:szCs w:val="28"/>
          <w:lang w:val="ru-RU"/>
        </w:rPr>
        <w:t>.</w:t>
      </w:r>
      <w:r w:rsidRPr="00FE5D10">
        <w:rPr>
          <w:sz w:val="28"/>
          <w:szCs w:val="28"/>
          <w:lang w:val="ru-RU"/>
        </w:rPr>
        <w:t xml:space="preserve"> 49.18.4 п</w:t>
      </w:r>
      <w:r>
        <w:rPr>
          <w:sz w:val="28"/>
          <w:szCs w:val="28"/>
          <w:lang w:val="ru-RU"/>
        </w:rPr>
        <w:t>.</w:t>
      </w:r>
      <w:r w:rsidRPr="00FE5D10">
        <w:rPr>
          <w:sz w:val="28"/>
          <w:szCs w:val="28"/>
          <w:lang w:val="ru-RU"/>
        </w:rPr>
        <w:t xml:space="preserve"> 49.18 ст</w:t>
      </w:r>
      <w:r>
        <w:rPr>
          <w:sz w:val="28"/>
          <w:szCs w:val="28"/>
          <w:lang w:val="ru-RU"/>
        </w:rPr>
        <w:t>.</w:t>
      </w:r>
      <w:r w:rsidRPr="00FE5D10">
        <w:rPr>
          <w:sz w:val="28"/>
          <w:szCs w:val="28"/>
          <w:lang w:val="ru-RU"/>
        </w:rPr>
        <w:t xml:space="preserve"> 49 Кодексу).</w:t>
      </w:r>
    </w:p>
    <w:p w14:paraId="0BA3CEBB" w14:textId="77777777" w:rsidR="001333B2" w:rsidRPr="00FE5D10" w:rsidRDefault="001333B2" w:rsidP="001333B2">
      <w:pPr>
        <w:ind w:firstLine="567"/>
        <w:jc w:val="both"/>
        <w:rPr>
          <w:sz w:val="28"/>
          <w:szCs w:val="28"/>
          <w:lang w:val="ru-RU"/>
        </w:rPr>
      </w:pPr>
      <w:proofErr w:type="spellStart"/>
      <w:r w:rsidRPr="00FE5D10">
        <w:rPr>
          <w:sz w:val="28"/>
          <w:szCs w:val="28"/>
          <w:lang w:val="ru-RU"/>
        </w:rPr>
        <w:t>Фізична</w:t>
      </w:r>
      <w:proofErr w:type="spellEnd"/>
      <w:r w:rsidRPr="00FE5D10">
        <w:rPr>
          <w:sz w:val="28"/>
          <w:szCs w:val="28"/>
          <w:lang w:val="ru-RU"/>
        </w:rPr>
        <w:t xml:space="preserve"> особа </w:t>
      </w:r>
      <w:proofErr w:type="spellStart"/>
      <w:r w:rsidRPr="00FE5D10">
        <w:rPr>
          <w:sz w:val="28"/>
          <w:szCs w:val="28"/>
          <w:lang w:val="ru-RU"/>
        </w:rPr>
        <w:t>зобов’язана</w:t>
      </w:r>
      <w:proofErr w:type="spellEnd"/>
      <w:r w:rsidRPr="00FE5D10">
        <w:rPr>
          <w:sz w:val="28"/>
          <w:szCs w:val="28"/>
          <w:lang w:val="ru-RU"/>
        </w:rPr>
        <w:t xml:space="preserve"> </w:t>
      </w:r>
      <w:proofErr w:type="spellStart"/>
      <w:r w:rsidRPr="00FE5D10">
        <w:rPr>
          <w:sz w:val="28"/>
          <w:szCs w:val="28"/>
          <w:lang w:val="ru-RU"/>
        </w:rPr>
        <w:t>самостійно</w:t>
      </w:r>
      <w:proofErr w:type="spellEnd"/>
      <w:r w:rsidRPr="00FE5D10">
        <w:rPr>
          <w:sz w:val="28"/>
          <w:szCs w:val="28"/>
          <w:lang w:val="ru-RU"/>
        </w:rPr>
        <w:t xml:space="preserve"> до 01 </w:t>
      </w:r>
      <w:proofErr w:type="spellStart"/>
      <w:r w:rsidRPr="00FE5D10">
        <w:rPr>
          <w:sz w:val="28"/>
          <w:szCs w:val="28"/>
          <w:lang w:val="ru-RU"/>
        </w:rPr>
        <w:t>серпня</w:t>
      </w:r>
      <w:proofErr w:type="spellEnd"/>
      <w:r w:rsidRPr="00FE5D10">
        <w:rPr>
          <w:sz w:val="28"/>
          <w:szCs w:val="28"/>
          <w:lang w:val="ru-RU"/>
        </w:rPr>
        <w:t xml:space="preserve"> року, </w:t>
      </w:r>
      <w:proofErr w:type="spellStart"/>
      <w:r w:rsidRPr="00FE5D10">
        <w:rPr>
          <w:sz w:val="28"/>
          <w:szCs w:val="28"/>
          <w:lang w:val="ru-RU"/>
        </w:rPr>
        <w:t>що</w:t>
      </w:r>
      <w:proofErr w:type="spellEnd"/>
      <w:r w:rsidRPr="00FE5D10">
        <w:rPr>
          <w:sz w:val="28"/>
          <w:szCs w:val="28"/>
          <w:lang w:val="ru-RU"/>
        </w:rPr>
        <w:t xml:space="preserve"> </w:t>
      </w:r>
      <w:proofErr w:type="spellStart"/>
      <w:r w:rsidRPr="00FE5D10">
        <w:rPr>
          <w:sz w:val="28"/>
          <w:szCs w:val="28"/>
          <w:lang w:val="ru-RU"/>
        </w:rPr>
        <w:t>настає</w:t>
      </w:r>
      <w:proofErr w:type="spellEnd"/>
      <w:r w:rsidRPr="00FE5D10">
        <w:rPr>
          <w:sz w:val="28"/>
          <w:szCs w:val="28"/>
          <w:lang w:val="ru-RU"/>
        </w:rPr>
        <w:t xml:space="preserve"> </w:t>
      </w:r>
      <w:r w:rsidRPr="00FE5D10">
        <w:rPr>
          <w:sz w:val="28"/>
          <w:szCs w:val="28"/>
          <w:lang w:val="ru-RU"/>
        </w:rPr>
        <w:br/>
        <w:t xml:space="preserve">за </w:t>
      </w:r>
      <w:proofErr w:type="spellStart"/>
      <w:r w:rsidRPr="00FE5D10">
        <w:rPr>
          <w:sz w:val="28"/>
          <w:szCs w:val="28"/>
          <w:lang w:val="ru-RU"/>
        </w:rPr>
        <w:t>звітним</w:t>
      </w:r>
      <w:proofErr w:type="spellEnd"/>
      <w:r w:rsidRPr="00FE5D10">
        <w:rPr>
          <w:sz w:val="28"/>
          <w:szCs w:val="28"/>
          <w:lang w:val="ru-RU"/>
        </w:rPr>
        <w:t xml:space="preserve">, </w:t>
      </w:r>
      <w:proofErr w:type="spellStart"/>
      <w:r w:rsidRPr="00FE5D10">
        <w:rPr>
          <w:sz w:val="28"/>
          <w:szCs w:val="28"/>
          <w:lang w:val="ru-RU"/>
        </w:rPr>
        <w:t>сплатити</w:t>
      </w:r>
      <w:proofErr w:type="spellEnd"/>
      <w:r w:rsidRPr="00FE5D10">
        <w:rPr>
          <w:sz w:val="28"/>
          <w:szCs w:val="28"/>
          <w:lang w:val="ru-RU"/>
        </w:rPr>
        <w:t xml:space="preserve"> суму </w:t>
      </w:r>
      <w:proofErr w:type="spellStart"/>
      <w:r w:rsidRPr="00FE5D10">
        <w:rPr>
          <w:sz w:val="28"/>
          <w:szCs w:val="28"/>
          <w:lang w:val="ru-RU"/>
        </w:rPr>
        <w:t>податкового</w:t>
      </w:r>
      <w:proofErr w:type="spellEnd"/>
      <w:r w:rsidRPr="00FE5D10">
        <w:rPr>
          <w:sz w:val="28"/>
          <w:szCs w:val="28"/>
          <w:lang w:val="ru-RU"/>
        </w:rPr>
        <w:t xml:space="preserve"> </w:t>
      </w:r>
      <w:proofErr w:type="spellStart"/>
      <w:r w:rsidRPr="00FE5D10">
        <w:rPr>
          <w:sz w:val="28"/>
          <w:szCs w:val="28"/>
          <w:lang w:val="ru-RU"/>
        </w:rPr>
        <w:t>зобов’язання</w:t>
      </w:r>
      <w:proofErr w:type="spellEnd"/>
      <w:r w:rsidRPr="00FE5D10">
        <w:rPr>
          <w:sz w:val="28"/>
          <w:szCs w:val="28"/>
          <w:lang w:val="ru-RU"/>
        </w:rPr>
        <w:t xml:space="preserve">, </w:t>
      </w:r>
      <w:proofErr w:type="spellStart"/>
      <w:r w:rsidRPr="00FE5D10">
        <w:rPr>
          <w:sz w:val="28"/>
          <w:szCs w:val="28"/>
          <w:lang w:val="ru-RU"/>
        </w:rPr>
        <w:t>зазначену</w:t>
      </w:r>
      <w:proofErr w:type="spellEnd"/>
      <w:r w:rsidRPr="00FE5D10">
        <w:rPr>
          <w:sz w:val="28"/>
          <w:szCs w:val="28"/>
          <w:lang w:val="ru-RU"/>
        </w:rPr>
        <w:t xml:space="preserve"> в </w:t>
      </w:r>
      <w:proofErr w:type="spellStart"/>
      <w:r w:rsidRPr="00FE5D10">
        <w:rPr>
          <w:sz w:val="28"/>
          <w:szCs w:val="28"/>
          <w:lang w:val="ru-RU"/>
        </w:rPr>
        <w:t>поданій</w:t>
      </w:r>
      <w:proofErr w:type="spellEnd"/>
      <w:r w:rsidRPr="00FE5D10">
        <w:rPr>
          <w:sz w:val="28"/>
          <w:szCs w:val="28"/>
          <w:lang w:val="ru-RU"/>
        </w:rPr>
        <w:t xml:space="preserve"> нею </w:t>
      </w:r>
      <w:proofErr w:type="spellStart"/>
      <w:r w:rsidRPr="00FE5D10">
        <w:rPr>
          <w:sz w:val="28"/>
          <w:szCs w:val="28"/>
          <w:lang w:val="ru-RU"/>
        </w:rPr>
        <w:t>податковій</w:t>
      </w:r>
      <w:proofErr w:type="spellEnd"/>
      <w:r w:rsidRPr="00FE5D10">
        <w:rPr>
          <w:sz w:val="28"/>
          <w:szCs w:val="28"/>
          <w:lang w:val="ru-RU"/>
        </w:rPr>
        <w:t xml:space="preserve"> </w:t>
      </w:r>
      <w:proofErr w:type="spellStart"/>
      <w:r w:rsidRPr="00FE5D10">
        <w:rPr>
          <w:sz w:val="28"/>
          <w:szCs w:val="28"/>
          <w:lang w:val="ru-RU"/>
        </w:rPr>
        <w:t>декларації</w:t>
      </w:r>
      <w:proofErr w:type="spellEnd"/>
      <w:r w:rsidRPr="00FE5D10">
        <w:rPr>
          <w:sz w:val="28"/>
          <w:szCs w:val="28"/>
          <w:lang w:val="ru-RU"/>
        </w:rPr>
        <w:t xml:space="preserve"> (п</w:t>
      </w:r>
      <w:r>
        <w:rPr>
          <w:sz w:val="28"/>
          <w:szCs w:val="28"/>
          <w:lang w:val="ru-RU"/>
        </w:rPr>
        <w:t>.</w:t>
      </w:r>
      <w:r w:rsidRPr="00FE5D10">
        <w:rPr>
          <w:sz w:val="28"/>
          <w:szCs w:val="28"/>
          <w:lang w:val="ru-RU"/>
        </w:rPr>
        <w:t xml:space="preserve"> 179.7 ст</w:t>
      </w:r>
      <w:r>
        <w:rPr>
          <w:sz w:val="28"/>
          <w:szCs w:val="28"/>
          <w:lang w:val="ru-RU"/>
        </w:rPr>
        <w:t xml:space="preserve">. </w:t>
      </w:r>
      <w:r w:rsidRPr="00FE5D10">
        <w:rPr>
          <w:sz w:val="28"/>
          <w:szCs w:val="28"/>
          <w:lang w:val="ru-RU"/>
        </w:rPr>
        <w:t>179 Кодексу).</w:t>
      </w:r>
    </w:p>
    <w:p w14:paraId="680E4058" w14:textId="3FD7B59D" w:rsidR="008B5887" w:rsidRDefault="008B5887" w:rsidP="008B5887">
      <w:pPr>
        <w:ind w:firstLine="567"/>
        <w:jc w:val="both"/>
        <w:rPr>
          <w:sz w:val="28"/>
          <w:szCs w:val="28"/>
        </w:rPr>
      </w:pPr>
      <w:r w:rsidRPr="006B3BAA">
        <w:rPr>
          <w:sz w:val="28"/>
          <w:szCs w:val="28"/>
        </w:rPr>
        <w:t xml:space="preserve">Враховуючи викладене, у разі якщо фізичною особою – резидентом України отримується дохід з джерел за межами України, то такий дохід включається до загального річного оподатковуваного доходу платника податків як іноземний дохід та оподатковується податком на доходи фізичних осіб </w:t>
      </w:r>
      <w:r>
        <w:rPr>
          <w:sz w:val="28"/>
          <w:szCs w:val="28"/>
        </w:rPr>
        <w:t xml:space="preserve">і військовим збором </w:t>
      </w:r>
      <w:r w:rsidRPr="006B3BAA">
        <w:rPr>
          <w:sz w:val="28"/>
          <w:szCs w:val="28"/>
        </w:rPr>
        <w:t xml:space="preserve">на загальних підставах. </w:t>
      </w:r>
      <w:r>
        <w:rPr>
          <w:sz w:val="28"/>
          <w:szCs w:val="28"/>
        </w:rPr>
        <w:t>При цьому фізична особа зобов’язана подати податкову декларацію за наслідками звітного податкового року.</w:t>
      </w:r>
    </w:p>
    <w:p w14:paraId="5BBEFF6A" w14:textId="261111FF" w:rsidR="001805B5" w:rsidRDefault="001333B2" w:rsidP="001805B5">
      <w:pPr>
        <w:ind w:firstLine="567"/>
        <w:jc w:val="both"/>
        <w:rPr>
          <w:rFonts w:eastAsia="Calibri"/>
          <w:sz w:val="28"/>
          <w:szCs w:val="28"/>
          <w:lang w:eastAsia="en-US"/>
        </w:rPr>
      </w:pPr>
      <w:r>
        <w:rPr>
          <w:sz w:val="28"/>
          <w:szCs w:val="28"/>
        </w:rPr>
        <w:t>У</w:t>
      </w:r>
      <w:r w:rsidRPr="006B3BAA">
        <w:rPr>
          <w:sz w:val="28"/>
          <w:szCs w:val="28"/>
        </w:rPr>
        <w:t xml:space="preserve"> разі якщо фізичною особою – </w:t>
      </w:r>
      <w:r>
        <w:rPr>
          <w:sz w:val="28"/>
          <w:szCs w:val="28"/>
        </w:rPr>
        <w:t>не</w:t>
      </w:r>
      <w:r w:rsidRPr="006B3BAA">
        <w:rPr>
          <w:sz w:val="28"/>
          <w:szCs w:val="28"/>
        </w:rPr>
        <w:t xml:space="preserve">резидентом України отримується дохід </w:t>
      </w:r>
      <w:r>
        <w:rPr>
          <w:sz w:val="28"/>
          <w:szCs w:val="28"/>
        </w:rPr>
        <w:br/>
      </w:r>
      <w:r w:rsidRPr="006B3BAA">
        <w:rPr>
          <w:sz w:val="28"/>
          <w:szCs w:val="28"/>
        </w:rPr>
        <w:t xml:space="preserve">з джерел </w:t>
      </w:r>
      <w:r>
        <w:rPr>
          <w:sz w:val="28"/>
          <w:szCs w:val="28"/>
        </w:rPr>
        <w:t>їх походження в</w:t>
      </w:r>
      <w:r w:rsidRPr="006B3BAA">
        <w:rPr>
          <w:sz w:val="28"/>
          <w:szCs w:val="28"/>
        </w:rPr>
        <w:t xml:space="preserve"> Україн</w:t>
      </w:r>
      <w:r w:rsidR="004B5AE4">
        <w:rPr>
          <w:sz w:val="28"/>
          <w:szCs w:val="28"/>
        </w:rPr>
        <w:t>і</w:t>
      </w:r>
      <w:r w:rsidRPr="006B3BAA">
        <w:rPr>
          <w:sz w:val="28"/>
          <w:szCs w:val="28"/>
        </w:rPr>
        <w:t xml:space="preserve">, то такий дохід включається до загального річного оподатковуваного доходу платника податків та оподатковується податком на доходи фізичних осіб </w:t>
      </w:r>
      <w:r>
        <w:rPr>
          <w:sz w:val="28"/>
          <w:szCs w:val="28"/>
        </w:rPr>
        <w:t xml:space="preserve">і військовим збором </w:t>
      </w:r>
      <w:r w:rsidRPr="006B3BAA">
        <w:rPr>
          <w:sz w:val="28"/>
          <w:szCs w:val="28"/>
        </w:rPr>
        <w:t>на загальних підставах</w:t>
      </w:r>
      <w:r w:rsidR="001805B5">
        <w:rPr>
          <w:sz w:val="28"/>
          <w:szCs w:val="28"/>
        </w:rPr>
        <w:t xml:space="preserve">, </w:t>
      </w:r>
      <w:r w:rsidR="001805B5">
        <w:rPr>
          <w:sz w:val="28"/>
          <w:szCs w:val="28"/>
        </w:rPr>
        <w:br/>
      </w:r>
      <w:r w:rsidR="001805B5" w:rsidRPr="00CE6383">
        <w:rPr>
          <w:sz w:val="28"/>
          <w:szCs w:val="28"/>
        </w:rPr>
        <w:t>у порядку, визначеному ст</w:t>
      </w:r>
      <w:r w:rsidR="001805B5">
        <w:rPr>
          <w:sz w:val="28"/>
          <w:szCs w:val="28"/>
        </w:rPr>
        <w:t>.</w:t>
      </w:r>
      <w:r w:rsidR="001805B5" w:rsidRPr="00CE6383">
        <w:rPr>
          <w:sz w:val="28"/>
          <w:szCs w:val="28"/>
        </w:rPr>
        <w:t xml:space="preserve"> 170 Кодексу та п</w:t>
      </w:r>
      <w:r w:rsidR="001805B5">
        <w:rPr>
          <w:sz w:val="28"/>
          <w:szCs w:val="28"/>
        </w:rPr>
        <w:t>.</w:t>
      </w:r>
      <w:r w:rsidR="001805B5" w:rsidRPr="00CE6383">
        <w:rPr>
          <w:sz w:val="28"/>
          <w:szCs w:val="28"/>
        </w:rPr>
        <w:t xml:space="preserve"> 16</w:t>
      </w:r>
      <w:r w:rsidR="001805B5" w:rsidRPr="00CE6383">
        <w:rPr>
          <w:sz w:val="28"/>
          <w:szCs w:val="28"/>
          <w:vertAlign w:val="superscript"/>
        </w:rPr>
        <w:t>1</w:t>
      </w:r>
      <w:r w:rsidR="001805B5" w:rsidRPr="00CE6383">
        <w:rPr>
          <w:sz w:val="28"/>
          <w:szCs w:val="28"/>
        </w:rPr>
        <w:t xml:space="preserve"> підрозділу 10 розділу XX «Перехідні положення» Кодексу</w:t>
      </w:r>
      <w:r w:rsidR="001805B5">
        <w:rPr>
          <w:sz w:val="28"/>
          <w:szCs w:val="28"/>
        </w:rPr>
        <w:t xml:space="preserve">. </w:t>
      </w:r>
      <w:r w:rsidR="001805B5" w:rsidRPr="00CE6383">
        <w:rPr>
          <w:sz w:val="28"/>
          <w:szCs w:val="28"/>
        </w:rPr>
        <w:t xml:space="preserve">При цьому </w:t>
      </w:r>
      <w:r w:rsidR="001805B5">
        <w:rPr>
          <w:rFonts w:eastAsia="Calibri"/>
          <w:sz w:val="28"/>
          <w:szCs w:val="28"/>
          <w:lang w:eastAsia="en-US"/>
        </w:rPr>
        <w:t xml:space="preserve">обов’язку щодо подання </w:t>
      </w:r>
      <w:r w:rsidR="001805B5" w:rsidRPr="004B7064">
        <w:rPr>
          <w:rFonts w:eastAsia="Calibri"/>
          <w:sz w:val="28"/>
          <w:szCs w:val="28"/>
          <w:lang w:eastAsia="en-US"/>
        </w:rPr>
        <w:t>Деклараці</w:t>
      </w:r>
      <w:r w:rsidR="001805B5">
        <w:rPr>
          <w:rFonts w:eastAsia="Calibri"/>
          <w:sz w:val="28"/>
          <w:szCs w:val="28"/>
          <w:lang w:eastAsia="en-US"/>
        </w:rPr>
        <w:t>ї</w:t>
      </w:r>
      <w:r w:rsidR="001805B5" w:rsidRPr="004B7064">
        <w:rPr>
          <w:rFonts w:eastAsia="Calibri"/>
          <w:sz w:val="28"/>
          <w:szCs w:val="28"/>
          <w:lang w:eastAsia="en-US"/>
        </w:rPr>
        <w:t xml:space="preserve"> за наслідками звітного податкового року</w:t>
      </w:r>
      <w:r w:rsidR="001805B5">
        <w:rPr>
          <w:rFonts w:eastAsia="Calibri"/>
          <w:sz w:val="28"/>
          <w:szCs w:val="28"/>
          <w:lang w:eastAsia="en-US"/>
        </w:rPr>
        <w:t xml:space="preserve"> </w:t>
      </w:r>
      <w:r w:rsidR="009B0003">
        <w:rPr>
          <w:sz w:val="28"/>
          <w:szCs w:val="28"/>
        </w:rPr>
        <w:t>у</w:t>
      </w:r>
      <w:r w:rsidR="009B0003" w:rsidRPr="004B7064">
        <w:rPr>
          <w:rFonts w:eastAsia="Calibri"/>
          <w:sz w:val="28"/>
          <w:szCs w:val="28"/>
          <w:lang w:eastAsia="en-US"/>
        </w:rPr>
        <w:t xml:space="preserve"> фізичн</w:t>
      </w:r>
      <w:r w:rsidR="009B0003">
        <w:rPr>
          <w:rFonts w:eastAsia="Calibri"/>
          <w:sz w:val="28"/>
          <w:szCs w:val="28"/>
          <w:lang w:eastAsia="en-US"/>
        </w:rPr>
        <w:t>ої</w:t>
      </w:r>
      <w:r w:rsidR="009B0003" w:rsidRPr="004B7064">
        <w:rPr>
          <w:rFonts w:eastAsia="Calibri"/>
          <w:sz w:val="28"/>
          <w:szCs w:val="28"/>
          <w:lang w:eastAsia="en-US"/>
        </w:rPr>
        <w:t xml:space="preserve"> особ</w:t>
      </w:r>
      <w:r w:rsidR="009B0003">
        <w:rPr>
          <w:rFonts w:eastAsia="Calibri"/>
          <w:sz w:val="28"/>
          <w:szCs w:val="28"/>
          <w:lang w:eastAsia="en-US"/>
        </w:rPr>
        <w:t xml:space="preserve">и – нерезидента </w:t>
      </w:r>
      <w:r w:rsidR="00BA19B0">
        <w:rPr>
          <w:rFonts w:eastAsia="Calibri"/>
          <w:sz w:val="28"/>
          <w:szCs w:val="28"/>
          <w:lang w:eastAsia="en-US"/>
        </w:rPr>
        <w:br/>
      </w:r>
      <w:r w:rsidR="001805B5">
        <w:rPr>
          <w:rFonts w:eastAsia="Calibri"/>
          <w:sz w:val="28"/>
          <w:szCs w:val="28"/>
          <w:lang w:eastAsia="en-US"/>
        </w:rPr>
        <w:t>не виникає.</w:t>
      </w:r>
    </w:p>
    <w:p w14:paraId="6D5DC332" w14:textId="5640A08C" w:rsidR="00085A35" w:rsidRPr="00844DD1" w:rsidRDefault="00085A35" w:rsidP="001805B5">
      <w:pPr>
        <w:ind w:right="-1" w:firstLine="567"/>
        <w:contextualSpacing/>
        <w:jc w:val="both"/>
        <w:rPr>
          <w:color w:val="000000"/>
          <w:sz w:val="28"/>
          <w:szCs w:val="28"/>
        </w:rPr>
      </w:pPr>
      <w:r w:rsidRPr="00844DD1">
        <w:rPr>
          <w:color w:val="000000"/>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4FF68ACB" w14:textId="77777777" w:rsidR="00085A35" w:rsidRPr="00F37B53" w:rsidRDefault="00085A35" w:rsidP="00085A35">
      <w:pPr>
        <w:ind w:right="-1"/>
        <w:rPr>
          <w:sz w:val="16"/>
          <w:szCs w:val="16"/>
        </w:rPr>
      </w:pPr>
      <w:r w:rsidRPr="00F37B53">
        <w:rPr>
          <w:sz w:val="16"/>
          <w:szCs w:val="16"/>
        </w:rPr>
        <w:t>__________________________________________________________________</w:t>
      </w:r>
      <w:r>
        <w:rPr>
          <w:sz w:val="16"/>
          <w:szCs w:val="16"/>
        </w:rPr>
        <w:t>_____________________________________________________</w:t>
      </w:r>
      <w:r w:rsidRPr="00F37B53">
        <w:rPr>
          <w:sz w:val="16"/>
          <w:szCs w:val="16"/>
        </w:rPr>
        <w:t>_</w:t>
      </w:r>
    </w:p>
    <w:p w14:paraId="0ABCE4B7" w14:textId="2712483D" w:rsidR="0091231C" w:rsidRPr="001B54F0" w:rsidRDefault="00085A35" w:rsidP="00085A35">
      <w:pPr>
        <w:ind w:right="-1"/>
        <w:jc w:val="both"/>
        <w:rPr>
          <w:sz w:val="20"/>
          <w:szCs w:val="20"/>
        </w:rPr>
      </w:pPr>
      <w:r w:rsidRPr="00F663F8">
        <w:rPr>
          <w:sz w:val="20"/>
          <w:szCs w:val="28"/>
        </w:rPr>
        <w:t xml:space="preserve">Дана індивідуальна податкова консультація діє до зміни/втрати чинності норм законодавства, щодо яких надано індивідуальну податкову консультацію. </w:t>
      </w:r>
    </w:p>
    <w:sectPr w:rsidR="0091231C" w:rsidRPr="001B54F0" w:rsidSect="009B72A7">
      <w:headerReference w:type="default" r:id="rId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D412" w14:textId="77777777" w:rsidR="00466E87" w:rsidRDefault="00466E87" w:rsidP="00893A15">
      <w:r>
        <w:separator/>
      </w:r>
    </w:p>
  </w:endnote>
  <w:endnote w:type="continuationSeparator" w:id="0">
    <w:p w14:paraId="165F5C00" w14:textId="77777777" w:rsidR="00466E87" w:rsidRDefault="00466E87" w:rsidP="0089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9836" w14:textId="77777777" w:rsidR="00466E87" w:rsidRDefault="00466E87" w:rsidP="00893A15">
      <w:r>
        <w:separator/>
      </w:r>
    </w:p>
  </w:footnote>
  <w:footnote w:type="continuationSeparator" w:id="0">
    <w:p w14:paraId="7CC2FBB2" w14:textId="77777777" w:rsidR="00466E87" w:rsidRDefault="00466E87" w:rsidP="0089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120188"/>
    </w:sdtPr>
    <w:sdtContent>
      <w:p w14:paraId="55FB24A7" w14:textId="77777777" w:rsidR="00F02EF2" w:rsidRDefault="00690542">
        <w:pPr>
          <w:pStyle w:val="ad"/>
          <w:jc w:val="center"/>
        </w:pPr>
        <w:r>
          <w:fldChar w:fldCharType="begin"/>
        </w:r>
        <w:r w:rsidR="009A7124">
          <w:instrText xml:space="preserve"> PAGE   \* MERGEFORMAT </w:instrText>
        </w:r>
        <w:r>
          <w:fldChar w:fldCharType="separate"/>
        </w:r>
        <w:r w:rsidR="00F63FA0">
          <w:rPr>
            <w:noProof/>
          </w:rPr>
          <w:t>2</w:t>
        </w:r>
        <w:r>
          <w:rPr>
            <w:noProof/>
          </w:rPr>
          <w:fldChar w:fldCharType="end"/>
        </w:r>
      </w:p>
    </w:sdtContent>
  </w:sdt>
  <w:p w14:paraId="1EB9FB1A" w14:textId="77777777" w:rsidR="00F02EF2" w:rsidRDefault="00F02EF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D369F"/>
    <w:multiLevelType w:val="hybridMultilevel"/>
    <w:tmpl w:val="DE284F34"/>
    <w:lvl w:ilvl="0" w:tplc="D4D209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E6A402A"/>
    <w:multiLevelType w:val="hybridMultilevel"/>
    <w:tmpl w:val="A16E60DE"/>
    <w:lvl w:ilvl="0" w:tplc="4488A7C4">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FFF54FC"/>
    <w:multiLevelType w:val="hybridMultilevel"/>
    <w:tmpl w:val="40E84F46"/>
    <w:lvl w:ilvl="0" w:tplc="AC88630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C5545C"/>
    <w:multiLevelType w:val="hybridMultilevel"/>
    <w:tmpl w:val="51DAA4A4"/>
    <w:lvl w:ilvl="0" w:tplc="6AEA180E">
      <w:start w:val="1"/>
      <w:numFmt w:val="decimal"/>
      <w:lvlText w:val="%1."/>
      <w:lvlJc w:val="left"/>
      <w:pPr>
        <w:ind w:left="1048" w:hanging="360"/>
      </w:pPr>
      <w:rPr>
        <w:rFonts w:hint="default"/>
      </w:rPr>
    </w:lvl>
    <w:lvl w:ilvl="1" w:tplc="04220019" w:tentative="1">
      <w:start w:val="1"/>
      <w:numFmt w:val="lowerLetter"/>
      <w:lvlText w:val="%2."/>
      <w:lvlJc w:val="left"/>
      <w:pPr>
        <w:ind w:left="1768" w:hanging="360"/>
      </w:pPr>
    </w:lvl>
    <w:lvl w:ilvl="2" w:tplc="0422001B" w:tentative="1">
      <w:start w:val="1"/>
      <w:numFmt w:val="lowerRoman"/>
      <w:lvlText w:val="%3."/>
      <w:lvlJc w:val="right"/>
      <w:pPr>
        <w:ind w:left="2488" w:hanging="180"/>
      </w:pPr>
    </w:lvl>
    <w:lvl w:ilvl="3" w:tplc="0422000F" w:tentative="1">
      <w:start w:val="1"/>
      <w:numFmt w:val="decimal"/>
      <w:lvlText w:val="%4."/>
      <w:lvlJc w:val="left"/>
      <w:pPr>
        <w:ind w:left="3208" w:hanging="360"/>
      </w:pPr>
    </w:lvl>
    <w:lvl w:ilvl="4" w:tplc="04220019" w:tentative="1">
      <w:start w:val="1"/>
      <w:numFmt w:val="lowerLetter"/>
      <w:lvlText w:val="%5."/>
      <w:lvlJc w:val="left"/>
      <w:pPr>
        <w:ind w:left="3928" w:hanging="360"/>
      </w:pPr>
    </w:lvl>
    <w:lvl w:ilvl="5" w:tplc="0422001B" w:tentative="1">
      <w:start w:val="1"/>
      <w:numFmt w:val="lowerRoman"/>
      <w:lvlText w:val="%6."/>
      <w:lvlJc w:val="right"/>
      <w:pPr>
        <w:ind w:left="4648" w:hanging="180"/>
      </w:pPr>
    </w:lvl>
    <w:lvl w:ilvl="6" w:tplc="0422000F" w:tentative="1">
      <w:start w:val="1"/>
      <w:numFmt w:val="decimal"/>
      <w:lvlText w:val="%7."/>
      <w:lvlJc w:val="left"/>
      <w:pPr>
        <w:ind w:left="5368" w:hanging="360"/>
      </w:pPr>
    </w:lvl>
    <w:lvl w:ilvl="7" w:tplc="04220019" w:tentative="1">
      <w:start w:val="1"/>
      <w:numFmt w:val="lowerLetter"/>
      <w:lvlText w:val="%8."/>
      <w:lvlJc w:val="left"/>
      <w:pPr>
        <w:ind w:left="6088" w:hanging="360"/>
      </w:pPr>
    </w:lvl>
    <w:lvl w:ilvl="8" w:tplc="0422001B" w:tentative="1">
      <w:start w:val="1"/>
      <w:numFmt w:val="lowerRoman"/>
      <w:lvlText w:val="%9."/>
      <w:lvlJc w:val="right"/>
      <w:pPr>
        <w:ind w:left="6808" w:hanging="180"/>
      </w:pPr>
    </w:lvl>
  </w:abstractNum>
  <w:num w:numId="1" w16cid:durableId="1541169828">
    <w:abstractNumId w:val="3"/>
  </w:num>
  <w:num w:numId="2" w16cid:durableId="728306090">
    <w:abstractNumId w:val="0"/>
  </w:num>
  <w:num w:numId="3" w16cid:durableId="1399785330">
    <w:abstractNumId w:val="1"/>
  </w:num>
  <w:num w:numId="4" w16cid:durableId="99853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8A"/>
    <w:rsid w:val="00007AA8"/>
    <w:rsid w:val="00010920"/>
    <w:rsid w:val="000110EB"/>
    <w:rsid w:val="00013593"/>
    <w:rsid w:val="00013E99"/>
    <w:rsid w:val="0001449B"/>
    <w:rsid w:val="00014839"/>
    <w:rsid w:val="00014A97"/>
    <w:rsid w:val="0001731C"/>
    <w:rsid w:val="00020688"/>
    <w:rsid w:val="000208BA"/>
    <w:rsid w:val="00020948"/>
    <w:rsid w:val="00021011"/>
    <w:rsid w:val="00021FEA"/>
    <w:rsid w:val="0002236D"/>
    <w:rsid w:val="000226C4"/>
    <w:rsid w:val="00022F2C"/>
    <w:rsid w:val="000237F0"/>
    <w:rsid w:val="00025265"/>
    <w:rsid w:val="00026939"/>
    <w:rsid w:val="00027E0D"/>
    <w:rsid w:val="00030228"/>
    <w:rsid w:val="00030585"/>
    <w:rsid w:val="00031C33"/>
    <w:rsid w:val="00034F70"/>
    <w:rsid w:val="00036400"/>
    <w:rsid w:val="000366D9"/>
    <w:rsid w:val="00044414"/>
    <w:rsid w:val="000452AE"/>
    <w:rsid w:val="00052A6E"/>
    <w:rsid w:val="00054C30"/>
    <w:rsid w:val="00055067"/>
    <w:rsid w:val="000568B0"/>
    <w:rsid w:val="000616E5"/>
    <w:rsid w:val="00062C8E"/>
    <w:rsid w:val="00063FB7"/>
    <w:rsid w:val="00064C75"/>
    <w:rsid w:val="00070B69"/>
    <w:rsid w:val="00072F86"/>
    <w:rsid w:val="000731E7"/>
    <w:rsid w:val="00073688"/>
    <w:rsid w:val="000748D7"/>
    <w:rsid w:val="0007750E"/>
    <w:rsid w:val="000776CE"/>
    <w:rsid w:val="00081F18"/>
    <w:rsid w:val="00082ECF"/>
    <w:rsid w:val="00083ED4"/>
    <w:rsid w:val="00083FC0"/>
    <w:rsid w:val="00085A35"/>
    <w:rsid w:val="000910B0"/>
    <w:rsid w:val="00091751"/>
    <w:rsid w:val="0009381F"/>
    <w:rsid w:val="00093EB5"/>
    <w:rsid w:val="00095477"/>
    <w:rsid w:val="00095A86"/>
    <w:rsid w:val="00097ACC"/>
    <w:rsid w:val="000A0F28"/>
    <w:rsid w:val="000A2502"/>
    <w:rsid w:val="000A294C"/>
    <w:rsid w:val="000A2D4A"/>
    <w:rsid w:val="000A333C"/>
    <w:rsid w:val="000A4729"/>
    <w:rsid w:val="000A4F5C"/>
    <w:rsid w:val="000B17CA"/>
    <w:rsid w:val="000B1A9F"/>
    <w:rsid w:val="000B1F61"/>
    <w:rsid w:val="000B4989"/>
    <w:rsid w:val="000B5DEC"/>
    <w:rsid w:val="000B6742"/>
    <w:rsid w:val="000C208C"/>
    <w:rsid w:val="000C2360"/>
    <w:rsid w:val="000C33FA"/>
    <w:rsid w:val="000C43D5"/>
    <w:rsid w:val="000C76EA"/>
    <w:rsid w:val="000D00F6"/>
    <w:rsid w:val="000D13B6"/>
    <w:rsid w:val="000D372D"/>
    <w:rsid w:val="000D4C96"/>
    <w:rsid w:val="000D70C0"/>
    <w:rsid w:val="000E09E3"/>
    <w:rsid w:val="000E14A1"/>
    <w:rsid w:val="000E226C"/>
    <w:rsid w:val="000E2B23"/>
    <w:rsid w:val="000E428B"/>
    <w:rsid w:val="000E4465"/>
    <w:rsid w:val="000E7246"/>
    <w:rsid w:val="000E764B"/>
    <w:rsid w:val="000F1468"/>
    <w:rsid w:val="000F217C"/>
    <w:rsid w:val="000F2497"/>
    <w:rsid w:val="000F320A"/>
    <w:rsid w:val="000F3A81"/>
    <w:rsid w:val="000F5388"/>
    <w:rsid w:val="000F6B8E"/>
    <w:rsid w:val="00100512"/>
    <w:rsid w:val="00101B86"/>
    <w:rsid w:val="0010421F"/>
    <w:rsid w:val="00104B7D"/>
    <w:rsid w:val="00106F19"/>
    <w:rsid w:val="0011356D"/>
    <w:rsid w:val="00113E63"/>
    <w:rsid w:val="0011405F"/>
    <w:rsid w:val="00115097"/>
    <w:rsid w:val="001204B6"/>
    <w:rsid w:val="00122C06"/>
    <w:rsid w:val="00123A69"/>
    <w:rsid w:val="00123D32"/>
    <w:rsid w:val="001246FE"/>
    <w:rsid w:val="001254EF"/>
    <w:rsid w:val="00125B6D"/>
    <w:rsid w:val="0012689D"/>
    <w:rsid w:val="00130377"/>
    <w:rsid w:val="00130793"/>
    <w:rsid w:val="001321B9"/>
    <w:rsid w:val="001333B2"/>
    <w:rsid w:val="00134BCD"/>
    <w:rsid w:val="00137433"/>
    <w:rsid w:val="00137A16"/>
    <w:rsid w:val="0014023F"/>
    <w:rsid w:val="0014056A"/>
    <w:rsid w:val="001413E9"/>
    <w:rsid w:val="00142D13"/>
    <w:rsid w:val="00142D1C"/>
    <w:rsid w:val="00142FA1"/>
    <w:rsid w:val="00143AE6"/>
    <w:rsid w:val="001449DA"/>
    <w:rsid w:val="00145105"/>
    <w:rsid w:val="00145669"/>
    <w:rsid w:val="00146D4B"/>
    <w:rsid w:val="00152D38"/>
    <w:rsid w:val="00155588"/>
    <w:rsid w:val="001559A3"/>
    <w:rsid w:val="00160C24"/>
    <w:rsid w:val="00162390"/>
    <w:rsid w:val="00162CDC"/>
    <w:rsid w:val="00163560"/>
    <w:rsid w:val="00167259"/>
    <w:rsid w:val="00167FF3"/>
    <w:rsid w:val="001703DC"/>
    <w:rsid w:val="0017121C"/>
    <w:rsid w:val="00173AFF"/>
    <w:rsid w:val="001742E7"/>
    <w:rsid w:val="00174C47"/>
    <w:rsid w:val="001760EE"/>
    <w:rsid w:val="001805B5"/>
    <w:rsid w:val="00182057"/>
    <w:rsid w:val="0018282D"/>
    <w:rsid w:val="001850C2"/>
    <w:rsid w:val="001854F5"/>
    <w:rsid w:val="001903D5"/>
    <w:rsid w:val="0019301F"/>
    <w:rsid w:val="00196255"/>
    <w:rsid w:val="00196BDA"/>
    <w:rsid w:val="00197A87"/>
    <w:rsid w:val="001A057A"/>
    <w:rsid w:val="001A0D66"/>
    <w:rsid w:val="001A1559"/>
    <w:rsid w:val="001A32DA"/>
    <w:rsid w:val="001A7218"/>
    <w:rsid w:val="001B0ECE"/>
    <w:rsid w:val="001B108C"/>
    <w:rsid w:val="001B1E99"/>
    <w:rsid w:val="001B2E1C"/>
    <w:rsid w:val="001B54F0"/>
    <w:rsid w:val="001C5AFB"/>
    <w:rsid w:val="001C6566"/>
    <w:rsid w:val="001C7C15"/>
    <w:rsid w:val="001D2757"/>
    <w:rsid w:val="001D453C"/>
    <w:rsid w:val="001D748C"/>
    <w:rsid w:val="001E1CDC"/>
    <w:rsid w:val="001E26FD"/>
    <w:rsid w:val="001E36F3"/>
    <w:rsid w:val="001E57F6"/>
    <w:rsid w:val="001E7779"/>
    <w:rsid w:val="001F02F6"/>
    <w:rsid w:val="001F18A7"/>
    <w:rsid w:val="001F4A52"/>
    <w:rsid w:val="001F5FA2"/>
    <w:rsid w:val="002019A9"/>
    <w:rsid w:val="002022A9"/>
    <w:rsid w:val="00202305"/>
    <w:rsid w:val="00207604"/>
    <w:rsid w:val="00207B43"/>
    <w:rsid w:val="00211F02"/>
    <w:rsid w:val="0021307C"/>
    <w:rsid w:val="002143AF"/>
    <w:rsid w:val="00216C5A"/>
    <w:rsid w:val="00216FD5"/>
    <w:rsid w:val="002211B9"/>
    <w:rsid w:val="00221F55"/>
    <w:rsid w:val="002225E2"/>
    <w:rsid w:val="0022413D"/>
    <w:rsid w:val="002258DB"/>
    <w:rsid w:val="00227C9E"/>
    <w:rsid w:val="00227EBB"/>
    <w:rsid w:val="00232315"/>
    <w:rsid w:val="002323F8"/>
    <w:rsid w:val="002337A0"/>
    <w:rsid w:val="00233C30"/>
    <w:rsid w:val="002361EA"/>
    <w:rsid w:val="00237008"/>
    <w:rsid w:val="00237A20"/>
    <w:rsid w:val="00242559"/>
    <w:rsid w:val="0024268D"/>
    <w:rsid w:val="002448BB"/>
    <w:rsid w:val="00251A28"/>
    <w:rsid w:val="0025538E"/>
    <w:rsid w:val="002576E1"/>
    <w:rsid w:val="00263B57"/>
    <w:rsid w:val="002644BF"/>
    <w:rsid w:val="00264FE8"/>
    <w:rsid w:val="00265F8E"/>
    <w:rsid w:val="002671F5"/>
    <w:rsid w:val="00267D16"/>
    <w:rsid w:val="00270C69"/>
    <w:rsid w:val="00271A8A"/>
    <w:rsid w:val="00274172"/>
    <w:rsid w:val="00274225"/>
    <w:rsid w:val="00274696"/>
    <w:rsid w:val="00274DCF"/>
    <w:rsid w:val="00274E21"/>
    <w:rsid w:val="0027570D"/>
    <w:rsid w:val="0027578A"/>
    <w:rsid w:val="002814B5"/>
    <w:rsid w:val="002862C6"/>
    <w:rsid w:val="00286861"/>
    <w:rsid w:val="00290409"/>
    <w:rsid w:val="00291062"/>
    <w:rsid w:val="002914ED"/>
    <w:rsid w:val="00291B8F"/>
    <w:rsid w:val="00291C13"/>
    <w:rsid w:val="00293A4B"/>
    <w:rsid w:val="00293C31"/>
    <w:rsid w:val="00295542"/>
    <w:rsid w:val="002A0AF4"/>
    <w:rsid w:val="002A10CA"/>
    <w:rsid w:val="002A11BB"/>
    <w:rsid w:val="002A2890"/>
    <w:rsid w:val="002A466A"/>
    <w:rsid w:val="002A4B71"/>
    <w:rsid w:val="002A59FF"/>
    <w:rsid w:val="002B098D"/>
    <w:rsid w:val="002B4135"/>
    <w:rsid w:val="002B5A63"/>
    <w:rsid w:val="002C1F40"/>
    <w:rsid w:val="002C4363"/>
    <w:rsid w:val="002C5A6C"/>
    <w:rsid w:val="002C6827"/>
    <w:rsid w:val="002D1C39"/>
    <w:rsid w:val="002D49C1"/>
    <w:rsid w:val="002D51D8"/>
    <w:rsid w:val="002E06FA"/>
    <w:rsid w:val="002E11D5"/>
    <w:rsid w:val="002E2076"/>
    <w:rsid w:val="002E2853"/>
    <w:rsid w:val="002E2930"/>
    <w:rsid w:val="002E3693"/>
    <w:rsid w:val="002E395F"/>
    <w:rsid w:val="002E4694"/>
    <w:rsid w:val="002E5A94"/>
    <w:rsid w:val="002E5E5A"/>
    <w:rsid w:val="002E67AB"/>
    <w:rsid w:val="002E6CE1"/>
    <w:rsid w:val="002F0163"/>
    <w:rsid w:val="002F2549"/>
    <w:rsid w:val="002F2A3E"/>
    <w:rsid w:val="002F3CA7"/>
    <w:rsid w:val="002F405A"/>
    <w:rsid w:val="002F4659"/>
    <w:rsid w:val="002F5168"/>
    <w:rsid w:val="002F5A5E"/>
    <w:rsid w:val="002F6924"/>
    <w:rsid w:val="002F6FB2"/>
    <w:rsid w:val="00303C39"/>
    <w:rsid w:val="0030649A"/>
    <w:rsid w:val="00306C53"/>
    <w:rsid w:val="003104BD"/>
    <w:rsid w:val="0031136B"/>
    <w:rsid w:val="00311B46"/>
    <w:rsid w:val="00312EB2"/>
    <w:rsid w:val="00315445"/>
    <w:rsid w:val="00321E59"/>
    <w:rsid w:val="00322158"/>
    <w:rsid w:val="00322EF4"/>
    <w:rsid w:val="0032672B"/>
    <w:rsid w:val="003268A1"/>
    <w:rsid w:val="00326CD3"/>
    <w:rsid w:val="003311AA"/>
    <w:rsid w:val="00331F67"/>
    <w:rsid w:val="00335210"/>
    <w:rsid w:val="00341345"/>
    <w:rsid w:val="0034275C"/>
    <w:rsid w:val="00343070"/>
    <w:rsid w:val="0034401B"/>
    <w:rsid w:val="00344C14"/>
    <w:rsid w:val="00345D08"/>
    <w:rsid w:val="00347230"/>
    <w:rsid w:val="00347B19"/>
    <w:rsid w:val="003550CB"/>
    <w:rsid w:val="0036145A"/>
    <w:rsid w:val="00361FAF"/>
    <w:rsid w:val="00365771"/>
    <w:rsid w:val="00365A5B"/>
    <w:rsid w:val="00371B08"/>
    <w:rsid w:val="0037208C"/>
    <w:rsid w:val="00375C06"/>
    <w:rsid w:val="00377034"/>
    <w:rsid w:val="00377A1A"/>
    <w:rsid w:val="003805B7"/>
    <w:rsid w:val="00380B18"/>
    <w:rsid w:val="00382489"/>
    <w:rsid w:val="003825CD"/>
    <w:rsid w:val="003831B9"/>
    <w:rsid w:val="0038728E"/>
    <w:rsid w:val="00394A00"/>
    <w:rsid w:val="003971F2"/>
    <w:rsid w:val="003972C3"/>
    <w:rsid w:val="003A0876"/>
    <w:rsid w:val="003A55C9"/>
    <w:rsid w:val="003B0CC6"/>
    <w:rsid w:val="003B183E"/>
    <w:rsid w:val="003C0B67"/>
    <w:rsid w:val="003C0EDF"/>
    <w:rsid w:val="003C1B68"/>
    <w:rsid w:val="003C5E3F"/>
    <w:rsid w:val="003C6426"/>
    <w:rsid w:val="003C6D9E"/>
    <w:rsid w:val="003C7954"/>
    <w:rsid w:val="003D01B9"/>
    <w:rsid w:val="003D1312"/>
    <w:rsid w:val="003D1EB3"/>
    <w:rsid w:val="003D4A5B"/>
    <w:rsid w:val="003D6BC0"/>
    <w:rsid w:val="003D79B5"/>
    <w:rsid w:val="003E4303"/>
    <w:rsid w:val="003E44CC"/>
    <w:rsid w:val="003E4ED9"/>
    <w:rsid w:val="003E5384"/>
    <w:rsid w:val="003F006F"/>
    <w:rsid w:val="003F1360"/>
    <w:rsid w:val="003F1942"/>
    <w:rsid w:val="003F27C6"/>
    <w:rsid w:val="003F3879"/>
    <w:rsid w:val="003F5412"/>
    <w:rsid w:val="003F5EB4"/>
    <w:rsid w:val="003F7BC2"/>
    <w:rsid w:val="00400484"/>
    <w:rsid w:val="0040141E"/>
    <w:rsid w:val="00401E9F"/>
    <w:rsid w:val="00402320"/>
    <w:rsid w:val="00403294"/>
    <w:rsid w:val="004076A0"/>
    <w:rsid w:val="00407C11"/>
    <w:rsid w:val="00411A93"/>
    <w:rsid w:val="00411BC6"/>
    <w:rsid w:val="00413211"/>
    <w:rsid w:val="00414394"/>
    <w:rsid w:val="00416D82"/>
    <w:rsid w:val="00420D94"/>
    <w:rsid w:val="00421DF5"/>
    <w:rsid w:val="0042208E"/>
    <w:rsid w:val="00425959"/>
    <w:rsid w:val="0042779D"/>
    <w:rsid w:val="00427CE6"/>
    <w:rsid w:val="004325A6"/>
    <w:rsid w:val="0043289D"/>
    <w:rsid w:val="00434E66"/>
    <w:rsid w:val="00437073"/>
    <w:rsid w:val="00437586"/>
    <w:rsid w:val="004378F7"/>
    <w:rsid w:val="0044100D"/>
    <w:rsid w:val="0044167D"/>
    <w:rsid w:val="004437D5"/>
    <w:rsid w:val="0044576F"/>
    <w:rsid w:val="0044589D"/>
    <w:rsid w:val="00447BB0"/>
    <w:rsid w:val="004504EF"/>
    <w:rsid w:val="00450EBF"/>
    <w:rsid w:val="00450FAB"/>
    <w:rsid w:val="004536BB"/>
    <w:rsid w:val="00455886"/>
    <w:rsid w:val="00455E68"/>
    <w:rsid w:val="00457430"/>
    <w:rsid w:val="00462899"/>
    <w:rsid w:val="00462931"/>
    <w:rsid w:val="004631B0"/>
    <w:rsid w:val="00466E87"/>
    <w:rsid w:val="004703D5"/>
    <w:rsid w:val="00470EC9"/>
    <w:rsid w:val="0047126A"/>
    <w:rsid w:val="00471777"/>
    <w:rsid w:val="00471F25"/>
    <w:rsid w:val="004726E6"/>
    <w:rsid w:val="00473A1F"/>
    <w:rsid w:val="00476F32"/>
    <w:rsid w:val="0047728E"/>
    <w:rsid w:val="00477F24"/>
    <w:rsid w:val="00480CF3"/>
    <w:rsid w:val="00480F13"/>
    <w:rsid w:val="00482C6B"/>
    <w:rsid w:val="0048313E"/>
    <w:rsid w:val="00483BE1"/>
    <w:rsid w:val="0048460F"/>
    <w:rsid w:val="004846BD"/>
    <w:rsid w:val="00487521"/>
    <w:rsid w:val="00490AAD"/>
    <w:rsid w:val="00491661"/>
    <w:rsid w:val="00491E6E"/>
    <w:rsid w:val="004927A0"/>
    <w:rsid w:val="004938E4"/>
    <w:rsid w:val="00494302"/>
    <w:rsid w:val="004945A6"/>
    <w:rsid w:val="004955B9"/>
    <w:rsid w:val="00496B8A"/>
    <w:rsid w:val="004A0D0F"/>
    <w:rsid w:val="004A2F0D"/>
    <w:rsid w:val="004A3DEB"/>
    <w:rsid w:val="004A407C"/>
    <w:rsid w:val="004A6D66"/>
    <w:rsid w:val="004A7B5E"/>
    <w:rsid w:val="004B3BF8"/>
    <w:rsid w:val="004B4B81"/>
    <w:rsid w:val="004B57AD"/>
    <w:rsid w:val="004B5AE4"/>
    <w:rsid w:val="004B766B"/>
    <w:rsid w:val="004B7728"/>
    <w:rsid w:val="004B78DC"/>
    <w:rsid w:val="004C14BE"/>
    <w:rsid w:val="004C5CFE"/>
    <w:rsid w:val="004D093D"/>
    <w:rsid w:val="004D1E09"/>
    <w:rsid w:val="004D40A5"/>
    <w:rsid w:val="004D5D78"/>
    <w:rsid w:val="004D6414"/>
    <w:rsid w:val="004D6F30"/>
    <w:rsid w:val="004E0D00"/>
    <w:rsid w:val="004E112D"/>
    <w:rsid w:val="004E2259"/>
    <w:rsid w:val="004E4CD9"/>
    <w:rsid w:val="004F3D01"/>
    <w:rsid w:val="004F6210"/>
    <w:rsid w:val="004F7288"/>
    <w:rsid w:val="004F79CE"/>
    <w:rsid w:val="00514A2B"/>
    <w:rsid w:val="00514FD7"/>
    <w:rsid w:val="0051763D"/>
    <w:rsid w:val="0052034F"/>
    <w:rsid w:val="005211BC"/>
    <w:rsid w:val="00522E7E"/>
    <w:rsid w:val="005236ED"/>
    <w:rsid w:val="005242A0"/>
    <w:rsid w:val="00527042"/>
    <w:rsid w:val="00527ABE"/>
    <w:rsid w:val="00527E11"/>
    <w:rsid w:val="00530746"/>
    <w:rsid w:val="00531001"/>
    <w:rsid w:val="00532B46"/>
    <w:rsid w:val="00532D9E"/>
    <w:rsid w:val="00533A1D"/>
    <w:rsid w:val="005353B8"/>
    <w:rsid w:val="00537551"/>
    <w:rsid w:val="00541B2B"/>
    <w:rsid w:val="00541D6C"/>
    <w:rsid w:val="00544801"/>
    <w:rsid w:val="0054768D"/>
    <w:rsid w:val="005478F8"/>
    <w:rsid w:val="00551C80"/>
    <w:rsid w:val="005539A6"/>
    <w:rsid w:val="00554570"/>
    <w:rsid w:val="00555A8F"/>
    <w:rsid w:val="00555FAB"/>
    <w:rsid w:val="00556185"/>
    <w:rsid w:val="0055652B"/>
    <w:rsid w:val="005614D6"/>
    <w:rsid w:val="005620A0"/>
    <w:rsid w:val="00562952"/>
    <w:rsid w:val="0057020B"/>
    <w:rsid w:val="00571C5D"/>
    <w:rsid w:val="005721B1"/>
    <w:rsid w:val="00573BAF"/>
    <w:rsid w:val="00573D7C"/>
    <w:rsid w:val="005741D5"/>
    <w:rsid w:val="00574670"/>
    <w:rsid w:val="005748D8"/>
    <w:rsid w:val="00575236"/>
    <w:rsid w:val="005762B8"/>
    <w:rsid w:val="005776E1"/>
    <w:rsid w:val="005777EB"/>
    <w:rsid w:val="00577BEC"/>
    <w:rsid w:val="00580896"/>
    <w:rsid w:val="00590720"/>
    <w:rsid w:val="0059172D"/>
    <w:rsid w:val="005941BF"/>
    <w:rsid w:val="005959CA"/>
    <w:rsid w:val="00595B55"/>
    <w:rsid w:val="00596040"/>
    <w:rsid w:val="005967F5"/>
    <w:rsid w:val="00597120"/>
    <w:rsid w:val="00597C47"/>
    <w:rsid w:val="005A1959"/>
    <w:rsid w:val="005A2EC4"/>
    <w:rsid w:val="005A7FAE"/>
    <w:rsid w:val="005B1B65"/>
    <w:rsid w:val="005B2FDB"/>
    <w:rsid w:val="005B315C"/>
    <w:rsid w:val="005B3462"/>
    <w:rsid w:val="005B5C90"/>
    <w:rsid w:val="005B6BC4"/>
    <w:rsid w:val="005C06AE"/>
    <w:rsid w:val="005C0F2A"/>
    <w:rsid w:val="005C10BA"/>
    <w:rsid w:val="005C2406"/>
    <w:rsid w:val="005C69B1"/>
    <w:rsid w:val="005D0100"/>
    <w:rsid w:val="005D0E49"/>
    <w:rsid w:val="005D2B3F"/>
    <w:rsid w:val="005D42A8"/>
    <w:rsid w:val="005E028A"/>
    <w:rsid w:val="005E28CE"/>
    <w:rsid w:val="005E6854"/>
    <w:rsid w:val="005E73E8"/>
    <w:rsid w:val="005E7DE6"/>
    <w:rsid w:val="005F00AD"/>
    <w:rsid w:val="005F00C4"/>
    <w:rsid w:val="005F0E7F"/>
    <w:rsid w:val="005F4F21"/>
    <w:rsid w:val="005F5496"/>
    <w:rsid w:val="005F63BC"/>
    <w:rsid w:val="005F7A99"/>
    <w:rsid w:val="0060065A"/>
    <w:rsid w:val="00601C98"/>
    <w:rsid w:val="006039CD"/>
    <w:rsid w:val="006040D4"/>
    <w:rsid w:val="006116DC"/>
    <w:rsid w:val="006170F4"/>
    <w:rsid w:val="0062017E"/>
    <w:rsid w:val="00620982"/>
    <w:rsid w:val="0062124C"/>
    <w:rsid w:val="00621ADE"/>
    <w:rsid w:val="00622FE8"/>
    <w:rsid w:val="00623E42"/>
    <w:rsid w:val="00625453"/>
    <w:rsid w:val="00626A69"/>
    <w:rsid w:val="0063025D"/>
    <w:rsid w:val="00630925"/>
    <w:rsid w:val="00630EF7"/>
    <w:rsid w:val="0063238C"/>
    <w:rsid w:val="0063520A"/>
    <w:rsid w:val="00637E4F"/>
    <w:rsid w:val="00640E7B"/>
    <w:rsid w:val="0064138A"/>
    <w:rsid w:val="00641C09"/>
    <w:rsid w:val="00641F3F"/>
    <w:rsid w:val="0064317B"/>
    <w:rsid w:val="00647F8D"/>
    <w:rsid w:val="0065138F"/>
    <w:rsid w:val="00653B8C"/>
    <w:rsid w:val="006574FA"/>
    <w:rsid w:val="0066005B"/>
    <w:rsid w:val="00660439"/>
    <w:rsid w:val="00662BE5"/>
    <w:rsid w:val="0067290A"/>
    <w:rsid w:val="00674721"/>
    <w:rsid w:val="00674B29"/>
    <w:rsid w:val="00674EBA"/>
    <w:rsid w:val="00676B59"/>
    <w:rsid w:val="00680178"/>
    <w:rsid w:val="00680FF7"/>
    <w:rsid w:val="00681B5C"/>
    <w:rsid w:val="0068524F"/>
    <w:rsid w:val="006857AC"/>
    <w:rsid w:val="0068599A"/>
    <w:rsid w:val="00686AAE"/>
    <w:rsid w:val="00690542"/>
    <w:rsid w:val="00690587"/>
    <w:rsid w:val="00691123"/>
    <w:rsid w:val="00693AB9"/>
    <w:rsid w:val="006940F0"/>
    <w:rsid w:val="00694266"/>
    <w:rsid w:val="00694C58"/>
    <w:rsid w:val="00695AA9"/>
    <w:rsid w:val="006A12B3"/>
    <w:rsid w:val="006A2A02"/>
    <w:rsid w:val="006A4F9E"/>
    <w:rsid w:val="006A7926"/>
    <w:rsid w:val="006B2070"/>
    <w:rsid w:val="006B2B24"/>
    <w:rsid w:val="006B3CD4"/>
    <w:rsid w:val="006B49A4"/>
    <w:rsid w:val="006B6C85"/>
    <w:rsid w:val="006C21BD"/>
    <w:rsid w:val="006C28E6"/>
    <w:rsid w:val="006C3028"/>
    <w:rsid w:val="006C3513"/>
    <w:rsid w:val="006C47B6"/>
    <w:rsid w:val="006C49EB"/>
    <w:rsid w:val="006C648C"/>
    <w:rsid w:val="006C6B4D"/>
    <w:rsid w:val="006C7539"/>
    <w:rsid w:val="006C795E"/>
    <w:rsid w:val="006D08BF"/>
    <w:rsid w:val="006D1EF7"/>
    <w:rsid w:val="006D3C59"/>
    <w:rsid w:val="006D46EF"/>
    <w:rsid w:val="006D541C"/>
    <w:rsid w:val="006D6A8F"/>
    <w:rsid w:val="006D6AA7"/>
    <w:rsid w:val="006D6C69"/>
    <w:rsid w:val="006D7514"/>
    <w:rsid w:val="006D7F4B"/>
    <w:rsid w:val="006E049B"/>
    <w:rsid w:val="006E3681"/>
    <w:rsid w:val="006E3C6D"/>
    <w:rsid w:val="006E41A1"/>
    <w:rsid w:val="006E4B1D"/>
    <w:rsid w:val="006F23DB"/>
    <w:rsid w:val="006F2971"/>
    <w:rsid w:val="006F2DC7"/>
    <w:rsid w:val="006F3B6B"/>
    <w:rsid w:val="006F3F24"/>
    <w:rsid w:val="006F4B61"/>
    <w:rsid w:val="006F5947"/>
    <w:rsid w:val="006F70EA"/>
    <w:rsid w:val="007000A1"/>
    <w:rsid w:val="007034D5"/>
    <w:rsid w:val="007046BC"/>
    <w:rsid w:val="007054D2"/>
    <w:rsid w:val="00706143"/>
    <w:rsid w:val="00707C0B"/>
    <w:rsid w:val="00711C93"/>
    <w:rsid w:val="0071469B"/>
    <w:rsid w:val="00714CAD"/>
    <w:rsid w:val="007225DE"/>
    <w:rsid w:val="007235A5"/>
    <w:rsid w:val="007235C1"/>
    <w:rsid w:val="0072393A"/>
    <w:rsid w:val="007244E6"/>
    <w:rsid w:val="00724F04"/>
    <w:rsid w:val="00725118"/>
    <w:rsid w:val="00730915"/>
    <w:rsid w:val="00731025"/>
    <w:rsid w:val="0073180B"/>
    <w:rsid w:val="007344D0"/>
    <w:rsid w:val="007350D4"/>
    <w:rsid w:val="007359A5"/>
    <w:rsid w:val="00743C7A"/>
    <w:rsid w:val="00744F02"/>
    <w:rsid w:val="00745646"/>
    <w:rsid w:val="00745C99"/>
    <w:rsid w:val="00751130"/>
    <w:rsid w:val="00754CE0"/>
    <w:rsid w:val="00754E23"/>
    <w:rsid w:val="007566D8"/>
    <w:rsid w:val="00760F66"/>
    <w:rsid w:val="00761265"/>
    <w:rsid w:val="007634B4"/>
    <w:rsid w:val="007653EC"/>
    <w:rsid w:val="00765FDF"/>
    <w:rsid w:val="00773984"/>
    <w:rsid w:val="007749D6"/>
    <w:rsid w:val="00775469"/>
    <w:rsid w:val="00775697"/>
    <w:rsid w:val="0077665C"/>
    <w:rsid w:val="00777A3D"/>
    <w:rsid w:val="00782A88"/>
    <w:rsid w:val="0078323E"/>
    <w:rsid w:val="0078512D"/>
    <w:rsid w:val="00790537"/>
    <w:rsid w:val="007916DA"/>
    <w:rsid w:val="007919D7"/>
    <w:rsid w:val="00791C9D"/>
    <w:rsid w:val="00791FC5"/>
    <w:rsid w:val="00793DCC"/>
    <w:rsid w:val="007941B5"/>
    <w:rsid w:val="00794A23"/>
    <w:rsid w:val="00794C92"/>
    <w:rsid w:val="0079559A"/>
    <w:rsid w:val="00795CD1"/>
    <w:rsid w:val="0079738F"/>
    <w:rsid w:val="007A03FC"/>
    <w:rsid w:val="007A1E20"/>
    <w:rsid w:val="007A25FD"/>
    <w:rsid w:val="007A3852"/>
    <w:rsid w:val="007A62D9"/>
    <w:rsid w:val="007A72EF"/>
    <w:rsid w:val="007B11EB"/>
    <w:rsid w:val="007B25D8"/>
    <w:rsid w:val="007B4176"/>
    <w:rsid w:val="007B4493"/>
    <w:rsid w:val="007B64F4"/>
    <w:rsid w:val="007B74AA"/>
    <w:rsid w:val="007C1E3D"/>
    <w:rsid w:val="007C4FEF"/>
    <w:rsid w:val="007C5EF6"/>
    <w:rsid w:val="007C67FC"/>
    <w:rsid w:val="007C712B"/>
    <w:rsid w:val="007C7AE3"/>
    <w:rsid w:val="007D0D81"/>
    <w:rsid w:val="007D2BDB"/>
    <w:rsid w:val="007D491D"/>
    <w:rsid w:val="007D4C00"/>
    <w:rsid w:val="007D4FCC"/>
    <w:rsid w:val="007D5266"/>
    <w:rsid w:val="007D6310"/>
    <w:rsid w:val="007E02CB"/>
    <w:rsid w:val="007E13D4"/>
    <w:rsid w:val="007E2E14"/>
    <w:rsid w:val="007E3258"/>
    <w:rsid w:val="007E419A"/>
    <w:rsid w:val="007E6AC4"/>
    <w:rsid w:val="007F081B"/>
    <w:rsid w:val="007F12D3"/>
    <w:rsid w:val="007F1549"/>
    <w:rsid w:val="007F33B5"/>
    <w:rsid w:val="007F3AA0"/>
    <w:rsid w:val="007F43A9"/>
    <w:rsid w:val="007F7809"/>
    <w:rsid w:val="0080749E"/>
    <w:rsid w:val="008119AB"/>
    <w:rsid w:val="00811E6E"/>
    <w:rsid w:val="00813C37"/>
    <w:rsid w:val="00815FFA"/>
    <w:rsid w:val="00816AB2"/>
    <w:rsid w:val="00817BD8"/>
    <w:rsid w:val="0082092E"/>
    <w:rsid w:val="00821251"/>
    <w:rsid w:val="00821C3C"/>
    <w:rsid w:val="00821E6E"/>
    <w:rsid w:val="008221C8"/>
    <w:rsid w:val="00822E01"/>
    <w:rsid w:val="00823051"/>
    <w:rsid w:val="0082500E"/>
    <w:rsid w:val="00826163"/>
    <w:rsid w:val="0083221B"/>
    <w:rsid w:val="00832B12"/>
    <w:rsid w:val="00832C5F"/>
    <w:rsid w:val="00834B8B"/>
    <w:rsid w:val="00836135"/>
    <w:rsid w:val="00836761"/>
    <w:rsid w:val="00840F7E"/>
    <w:rsid w:val="008427AA"/>
    <w:rsid w:val="00845196"/>
    <w:rsid w:val="008466C3"/>
    <w:rsid w:val="00846804"/>
    <w:rsid w:val="0085008D"/>
    <w:rsid w:val="00854322"/>
    <w:rsid w:val="0085767A"/>
    <w:rsid w:val="00861ADD"/>
    <w:rsid w:val="00866D7A"/>
    <w:rsid w:val="00872399"/>
    <w:rsid w:val="00872444"/>
    <w:rsid w:val="00877126"/>
    <w:rsid w:val="00880BEF"/>
    <w:rsid w:val="0088199F"/>
    <w:rsid w:val="00882F00"/>
    <w:rsid w:val="00883BCA"/>
    <w:rsid w:val="008874A5"/>
    <w:rsid w:val="00891783"/>
    <w:rsid w:val="00892138"/>
    <w:rsid w:val="00893A15"/>
    <w:rsid w:val="00895C45"/>
    <w:rsid w:val="008A0D10"/>
    <w:rsid w:val="008A273E"/>
    <w:rsid w:val="008A40AB"/>
    <w:rsid w:val="008A4349"/>
    <w:rsid w:val="008A52B4"/>
    <w:rsid w:val="008A670F"/>
    <w:rsid w:val="008A6802"/>
    <w:rsid w:val="008A749E"/>
    <w:rsid w:val="008A7E7B"/>
    <w:rsid w:val="008B0F74"/>
    <w:rsid w:val="008B2900"/>
    <w:rsid w:val="008B3BB5"/>
    <w:rsid w:val="008B5887"/>
    <w:rsid w:val="008B7889"/>
    <w:rsid w:val="008B78F2"/>
    <w:rsid w:val="008C068C"/>
    <w:rsid w:val="008C0D55"/>
    <w:rsid w:val="008C2C29"/>
    <w:rsid w:val="008C468E"/>
    <w:rsid w:val="008C56D5"/>
    <w:rsid w:val="008D12D2"/>
    <w:rsid w:val="008D1FEC"/>
    <w:rsid w:val="008D3AD1"/>
    <w:rsid w:val="008D4C38"/>
    <w:rsid w:val="008D74BC"/>
    <w:rsid w:val="008E0B65"/>
    <w:rsid w:val="008E2534"/>
    <w:rsid w:val="008E7F7C"/>
    <w:rsid w:val="008F1317"/>
    <w:rsid w:val="008F332D"/>
    <w:rsid w:val="008F37E9"/>
    <w:rsid w:val="008F45DD"/>
    <w:rsid w:val="00900841"/>
    <w:rsid w:val="00902ED9"/>
    <w:rsid w:val="009039E1"/>
    <w:rsid w:val="00905843"/>
    <w:rsid w:val="00911CEF"/>
    <w:rsid w:val="0091231C"/>
    <w:rsid w:val="00913E65"/>
    <w:rsid w:val="00915077"/>
    <w:rsid w:val="009151C3"/>
    <w:rsid w:val="00915404"/>
    <w:rsid w:val="00916A52"/>
    <w:rsid w:val="0092227A"/>
    <w:rsid w:val="00927B55"/>
    <w:rsid w:val="00930C4A"/>
    <w:rsid w:val="00930EE9"/>
    <w:rsid w:val="00931827"/>
    <w:rsid w:val="009341EF"/>
    <w:rsid w:val="009364D6"/>
    <w:rsid w:val="00940935"/>
    <w:rsid w:val="009441D6"/>
    <w:rsid w:val="00944C53"/>
    <w:rsid w:val="00946218"/>
    <w:rsid w:val="0095026A"/>
    <w:rsid w:val="009525A5"/>
    <w:rsid w:val="00954CBD"/>
    <w:rsid w:val="00955195"/>
    <w:rsid w:val="009572E6"/>
    <w:rsid w:val="00957C52"/>
    <w:rsid w:val="00962141"/>
    <w:rsid w:val="0096252E"/>
    <w:rsid w:val="009638D5"/>
    <w:rsid w:val="009646F7"/>
    <w:rsid w:val="00965E48"/>
    <w:rsid w:val="00972F7B"/>
    <w:rsid w:val="009737A5"/>
    <w:rsid w:val="0097569C"/>
    <w:rsid w:val="009846A1"/>
    <w:rsid w:val="00985FB1"/>
    <w:rsid w:val="00990053"/>
    <w:rsid w:val="00993908"/>
    <w:rsid w:val="00993CE1"/>
    <w:rsid w:val="00995F7F"/>
    <w:rsid w:val="00996439"/>
    <w:rsid w:val="009A0878"/>
    <w:rsid w:val="009A202F"/>
    <w:rsid w:val="009A54DB"/>
    <w:rsid w:val="009A6186"/>
    <w:rsid w:val="009A7124"/>
    <w:rsid w:val="009B0003"/>
    <w:rsid w:val="009B1E8F"/>
    <w:rsid w:val="009B4419"/>
    <w:rsid w:val="009B463E"/>
    <w:rsid w:val="009B72A7"/>
    <w:rsid w:val="009B7A95"/>
    <w:rsid w:val="009C0085"/>
    <w:rsid w:val="009C01AE"/>
    <w:rsid w:val="009C084D"/>
    <w:rsid w:val="009C0964"/>
    <w:rsid w:val="009C1645"/>
    <w:rsid w:val="009C3C59"/>
    <w:rsid w:val="009C491E"/>
    <w:rsid w:val="009C6AEE"/>
    <w:rsid w:val="009D0B2F"/>
    <w:rsid w:val="009D0D7F"/>
    <w:rsid w:val="009D1832"/>
    <w:rsid w:val="009D4C3A"/>
    <w:rsid w:val="009E0A30"/>
    <w:rsid w:val="009E0D9D"/>
    <w:rsid w:val="009E2FDA"/>
    <w:rsid w:val="009E3386"/>
    <w:rsid w:val="009E5B2B"/>
    <w:rsid w:val="009E6236"/>
    <w:rsid w:val="009E7B50"/>
    <w:rsid w:val="009F08FD"/>
    <w:rsid w:val="009F26AB"/>
    <w:rsid w:val="009F2721"/>
    <w:rsid w:val="009F6160"/>
    <w:rsid w:val="009F7EA6"/>
    <w:rsid w:val="00A0253C"/>
    <w:rsid w:val="00A10716"/>
    <w:rsid w:val="00A10777"/>
    <w:rsid w:val="00A10827"/>
    <w:rsid w:val="00A110E2"/>
    <w:rsid w:val="00A11D62"/>
    <w:rsid w:val="00A12E42"/>
    <w:rsid w:val="00A1540B"/>
    <w:rsid w:val="00A20383"/>
    <w:rsid w:val="00A20A7F"/>
    <w:rsid w:val="00A21493"/>
    <w:rsid w:val="00A238D8"/>
    <w:rsid w:val="00A25D63"/>
    <w:rsid w:val="00A27CFA"/>
    <w:rsid w:val="00A302B0"/>
    <w:rsid w:val="00A31FDC"/>
    <w:rsid w:val="00A3240D"/>
    <w:rsid w:val="00A32C16"/>
    <w:rsid w:val="00A33A4C"/>
    <w:rsid w:val="00A3519E"/>
    <w:rsid w:val="00A359B1"/>
    <w:rsid w:val="00A3737B"/>
    <w:rsid w:val="00A377E9"/>
    <w:rsid w:val="00A420E8"/>
    <w:rsid w:val="00A42AF1"/>
    <w:rsid w:val="00A42CCE"/>
    <w:rsid w:val="00A43B71"/>
    <w:rsid w:val="00A43C35"/>
    <w:rsid w:val="00A43FB7"/>
    <w:rsid w:val="00A47252"/>
    <w:rsid w:val="00A474E1"/>
    <w:rsid w:val="00A50EF8"/>
    <w:rsid w:val="00A52452"/>
    <w:rsid w:val="00A526AA"/>
    <w:rsid w:val="00A53448"/>
    <w:rsid w:val="00A55526"/>
    <w:rsid w:val="00A610D2"/>
    <w:rsid w:val="00A61ECA"/>
    <w:rsid w:val="00A67983"/>
    <w:rsid w:val="00A67D55"/>
    <w:rsid w:val="00A70366"/>
    <w:rsid w:val="00A70EE9"/>
    <w:rsid w:val="00A72043"/>
    <w:rsid w:val="00A72F46"/>
    <w:rsid w:val="00A812F0"/>
    <w:rsid w:val="00A83D30"/>
    <w:rsid w:val="00A85D0B"/>
    <w:rsid w:val="00A86B37"/>
    <w:rsid w:val="00A87DD0"/>
    <w:rsid w:val="00A9322A"/>
    <w:rsid w:val="00A93A2A"/>
    <w:rsid w:val="00A96287"/>
    <w:rsid w:val="00A9795F"/>
    <w:rsid w:val="00AA041F"/>
    <w:rsid w:val="00AA25DC"/>
    <w:rsid w:val="00AA38F8"/>
    <w:rsid w:val="00AA4D11"/>
    <w:rsid w:val="00AA6231"/>
    <w:rsid w:val="00AA7204"/>
    <w:rsid w:val="00AB0088"/>
    <w:rsid w:val="00AB23FB"/>
    <w:rsid w:val="00AB320D"/>
    <w:rsid w:val="00AB37CE"/>
    <w:rsid w:val="00AB4129"/>
    <w:rsid w:val="00AC195C"/>
    <w:rsid w:val="00AC3E52"/>
    <w:rsid w:val="00AC3F28"/>
    <w:rsid w:val="00AC4070"/>
    <w:rsid w:val="00AC48F3"/>
    <w:rsid w:val="00AC6719"/>
    <w:rsid w:val="00AC7901"/>
    <w:rsid w:val="00AD0913"/>
    <w:rsid w:val="00AD0A26"/>
    <w:rsid w:val="00AD1E8E"/>
    <w:rsid w:val="00AD4AF0"/>
    <w:rsid w:val="00AD4CD6"/>
    <w:rsid w:val="00AD528D"/>
    <w:rsid w:val="00AD60AB"/>
    <w:rsid w:val="00AD64B0"/>
    <w:rsid w:val="00AD6D03"/>
    <w:rsid w:val="00AD73CF"/>
    <w:rsid w:val="00AE6644"/>
    <w:rsid w:val="00AE6A5C"/>
    <w:rsid w:val="00AF353E"/>
    <w:rsid w:val="00AF6D4D"/>
    <w:rsid w:val="00AF7C89"/>
    <w:rsid w:val="00B02F18"/>
    <w:rsid w:val="00B03A34"/>
    <w:rsid w:val="00B03E6A"/>
    <w:rsid w:val="00B03FFE"/>
    <w:rsid w:val="00B05A35"/>
    <w:rsid w:val="00B05C21"/>
    <w:rsid w:val="00B0613A"/>
    <w:rsid w:val="00B0668B"/>
    <w:rsid w:val="00B06A8F"/>
    <w:rsid w:val="00B07243"/>
    <w:rsid w:val="00B075A9"/>
    <w:rsid w:val="00B134BF"/>
    <w:rsid w:val="00B14D4E"/>
    <w:rsid w:val="00B15B0D"/>
    <w:rsid w:val="00B15D75"/>
    <w:rsid w:val="00B16638"/>
    <w:rsid w:val="00B16702"/>
    <w:rsid w:val="00B26073"/>
    <w:rsid w:val="00B30A16"/>
    <w:rsid w:val="00B324D5"/>
    <w:rsid w:val="00B3335A"/>
    <w:rsid w:val="00B3513C"/>
    <w:rsid w:val="00B35B5B"/>
    <w:rsid w:val="00B363A3"/>
    <w:rsid w:val="00B372A8"/>
    <w:rsid w:val="00B402DC"/>
    <w:rsid w:val="00B43FEA"/>
    <w:rsid w:val="00B47044"/>
    <w:rsid w:val="00B506E0"/>
    <w:rsid w:val="00B50A51"/>
    <w:rsid w:val="00B51FF7"/>
    <w:rsid w:val="00B52A14"/>
    <w:rsid w:val="00B5371C"/>
    <w:rsid w:val="00B56291"/>
    <w:rsid w:val="00B56993"/>
    <w:rsid w:val="00B629E2"/>
    <w:rsid w:val="00B62ECE"/>
    <w:rsid w:val="00B63E5F"/>
    <w:rsid w:val="00B64DA0"/>
    <w:rsid w:val="00B65AED"/>
    <w:rsid w:val="00B72410"/>
    <w:rsid w:val="00B7476B"/>
    <w:rsid w:val="00B749D9"/>
    <w:rsid w:val="00B74E7C"/>
    <w:rsid w:val="00B75649"/>
    <w:rsid w:val="00B81F51"/>
    <w:rsid w:val="00B82406"/>
    <w:rsid w:val="00B82534"/>
    <w:rsid w:val="00B8309A"/>
    <w:rsid w:val="00B854D5"/>
    <w:rsid w:val="00B86B83"/>
    <w:rsid w:val="00B91808"/>
    <w:rsid w:val="00B91BB5"/>
    <w:rsid w:val="00B935B0"/>
    <w:rsid w:val="00B95C1B"/>
    <w:rsid w:val="00B95CB4"/>
    <w:rsid w:val="00B96CA9"/>
    <w:rsid w:val="00B97F8E"/>
    <w:rsid w:val="00BA19B0"/>
    <w:rsid w:val="00BA42C0"/>
    <w:rsid w:val="00BA46ED"/>
    <w:rsid w:val="00BA7C02"/>
    <w:rsid w:val="00BB11F8"/>
    <w:rsid w:val="00BB170A"/>
    <w:rsid w:val="00BB1AE1"/>
    <w:rsid w:val="00BB4FEB"/>
    <w:rsid w:val="00BB6736"/>
    <w:rsid w:val="00BC1649"/>
    <w:rsid w:val="00BC1AB4"/>
    <w:rsid w:val="00BC2542"/>
    <w:rsid w:val="00BC4BDB"/>
    <w:rsid w:val="00BC598E"/>
    <w:rsid w:val="00BC6C7A"/>
    <w:rsid w:val="00BC7713"/>
    <w:rsid w:val="00BD2ABA"/>
    <w:rsid w:val="00BD3AFA"/>
    <w:rsid w:val="00BD477F"/>
    <w:rsid w:val="00BD4B98"/>
    <w:rsid w:val="00BD59F8"/>
    <w:rsid w:val="00BD747C"/>
    <w:rsid w:val="00BD7D22"/>
    <w:rsid w:val="00BE0445"/>
    <w:rsid w:val="00BE0CB5"/>
    <w:rsid w:val="00BE3ADE"/>
    <w:rsid w:val="00BE55DC"/>
    <w:rsid w:val="00BE7F8B"/>
    <w:rsid w:val="00BF0B25"/>
    <w:rsid w:val="00BF0DFD"/>
    <w:rsid w:val="00BF1F18"/>
    <w:rsid w:val="00BF39F8"/>
    <w:rsid w:val="00BF3BA5"/>
    <w:rsid w:val="00BF4193"/>
    <w:rsid w:val="00BF480C"/>
    <w:rsid w:val="00BF4967"/>
    <w:rsid w:val="00BF5AF0"/>
    <w:rsid w:val="00BF60C8"/>
    <w:rsid w:val="00BF643D"/>
    <w:rsid w:val="00BF6458"/>
    <w:rsid w:val="00BF6E4C"/>
    <w:rsid w:val="00BF7038"/>
    <w:rsid w:val="00C00F99"/>
    <w:rsid w:val="00C034F5"/>
    <w:rsid w:val="00C036ED"/>
    <w:rsid w:val="00C03DE9"/>
    <w:rsid w:val="00C05F1A"/>
    <w:rsid w:val="00C07CC0"/>
    <w:rsid w:val="00C1260D"/>
    <w:rsid w:val="00C1276E"/>
    <w:rsid w:val="00C13420"/>
    <w:rsid w:val="00C144E3"/>
    <w:rsid w:val="00C16873"/>
    <w:rsid w:val="00C1754C"/>
    <w:rsid w:val="00C17FFC"/>
    <w:rsid w:val="00C2007B"/>
    <w:rsid w:val="00C20431"/>
    <w:rsid w:val="00C2136E"/>
    <w:rsid w:val="00C24A8E"/>
    <w:rsid w:val="00C2782A"/>
    <w:rsid w:val="00C322AE"/>
    <w:rsid w:val="00C33086"/>
    <w:rsid w:val="00C33534"/>
    <w:rsid w:val="00C34141"/>
    <w:rsid w:val="00C35A72"/>
    <w:rsid w:val="00C361C7"/>
    <w:rsid w:val="00C37C34"/>
    <w:rsid w:val="00C40482"/>
    <w:rsid w:val="00C41C0A"/>
    <w:rsid w:val="00C424B3"/>
    <w:rsid w:val="00C42701"/>
    <w:rsid w:val="00C42E2E"/>
    <w:rsid w:val="00C441DB"/>
    <w:rsid w:val="00C50920"/>
    <w:rsid w:val="00C54120"/>
    <w:rsid w:val="00C55C0A"/>
    <w:rsid w:val="00C56924"/>
    <w:rsid w:val="00C56A68"/>
    <w:rsid w:val="00C625A2"/>
    <w:rsid w:val="00C63EB5"/>
    <w:rsid w:val="00C63F75"/>
    <w:rsid w:val="00C6482F"/>
    <w:rsid w:val="00C65FE7"/>
    <w:rsid w:val="00C67EE2"/>
    <w:rsid w:val="00C71219"/>
    <w:rsid w:val="00C72E8B"/>
    <w:rsid w:val="00C7340F"/>
    <w:rsid w:val="00C73887"/>
    <w:rsid w:val="00C75C2E"/>
    <w:rsid w:val="00C82760"/>
    <w:rsid w:val="00C8441A"/>
    <w:rsid w:val="00C86E18"/>
    <w:rsid w:val="00C90AA1"/>
    <w:rsid w:val="00C94887"/>
    <w:rsid w:val="00C94F17"/>
    <w:rsid w:val="00CA044A"/>
    <w:rsid w:val="00CA1DE8"/>
    <w:rsid w:val="00CA239E"/>
    <w:rsid w:val="00CA2737"/>
    <w:rsid w:val="00CA464B"/>
    <w:rsid w:val="00CA4677"/>
    <w:rsid w:val="00CA4FCF"/>
    <w:rsid w:val="00CA7D05"/>
    <w:rsid w:val="00CB0D06"/>
    <w:rsid w:val="00CB24FC"/>
    <w:rsid w:val="00CB4AD3"/>
    <w:rsid w:val="00CC1811"/>
    <w:rsid w:val="00CC2092"/>
    <w:rsid w:val="00CC2203"/>
    <w:rsid w:val="00CC3076"/>
    <w:rsid w:val="00CC4086"/>
    <w:rsid w:val="00CC604C"/>
    <w:rsid w:val="00CC7448"/>
    <w:rsid w:val="00CD0DA1"/>
    <w:rsid w:val="00CD0E14"/>
    <w:rsid w:val="00CD109F"/>
    <w:rsid w:val="00CD2190"/>
    <w:rsid w:val="00CD2F9C"/>
    <w:rsid w:val="00CD516D"/>
    <w:rsid w:val="00CD594A"/>
    <w:rsid w:val="00CD6923"/>
    <w:rsid w:val="00CD755A"/>
    <w:rsid w:val="00CE105A"/>
    <w:rsid w:val="00CE2311"/>
    <w:rsid w:val="00CE71A9"/>
    <w:rsid w:val="00CF066D"/>
    <w:rsid w:val="00CF22FE"/>
    <w:rsid w:val="00CF4AE5"/>
    <w:rsid w:val="00CF4D9F"/>
    <w:rsid w:val="00CF50B2"/>
    <w:rsid w:val="00CF72F2"/>
    <w:rsid w:val="00CF7B6F"/>
    <w:rsid w:val="00D01C15"/>
    <w:rsid w:val="00D01FD6"/>
    <w:rsid w:val="00D02D27"/>
    <w:rsid w:val="00D0483D"/>
    <w:rsid w:val="00D0484E"/>
    <w:rsid w:val="00D04B66"/>
    <w:rsid w:val="00D05A7D"/>
    <w:rsid w:val="00D06819"/>
    <w:rsid w:val="00D071AD"/>
    <w:rsid w:val="00D11FD6"/>
    <w:rsid w:val="00D1253B"/>
    <w:rsid w:val="00D127BE"/>
    <w:rsid w:val="00D14499"/>
    <w:rsid w:val="00D14D92"/>
    <w:rsid w:val="00D16C69"/>
    <w:rsid w:val="00D21897"/>
    <w:rsid w:val="00D2312C"/>
    <w:rsid w:val="00D23DD4"/>
    <w:rsid w:val="00D269A3"/>
    <w:rsid w:val="00D277BF"/>
    <w:rsid w:val="00D27D05"/>
    <w:rsid w:val="00D27D4D"/>
    <w:rsid w:val="00D300BD"/>
    <w:rsid w:val="00D3013D"/>
    <w:rsid w:val="00D3094C"/>
    <w:rsid w:val="00D327C3"/>
    <w:rsid w:val="00D336D6"/>
    <w:rsid w:val="00D35753"/>
    <w:rsid w:val="00D3578C"/>
    <w:rsid w:val="00D365E8"/>
    <w:rsid w:val="00D36C4D"/>
    <w:rsid w:val="00D44CEA"/>
    <w:rsid w:val="00D45F58"/>
    <w:rsid w:val="00D46648"/>
    <w:rsid w:val="00D46AE1"/>
    <w:rsid w:val="00D5097A"/>
    <w:rsid w:val="00D50CB4"/>
    <w:rsid w:val="00D5121E"/>
    <w:rsid w:val="00D52637"/>
    <w:rsid w:val="00D53C1C"/>
    <w:rsid w:val="00D545C6"/>
    <w:rsid w:val="00D551DD"/>
    <w:rsid w:val="00D55BFF"/>
    <w:rsid w:val="00D56C55"/>
    <w:rsid w:val="00D60209"/>
    <w:rsid w:val="00D60248"/>
    <w:rsid w:val="00D615EB"/>
    <w:rsid w:val="00D639FE"/>
    <w:rsid w:val="00D6609D"/>
    <w:rsid w:val="00D660C4"/>
    <w:rsid w:val="00D703F2"/>
    <w:rsid w:val="00D706E6"/>
    <w:rsid w:val="00D71538"/>
    <w:rsid w:val="00D76B78"/>
    <w:rsid w:val="00D8161F"/>
    <w:rsid w:val="00D8177C"/>
    <w:rsid w:val="00D82AD5"/>
    <w:rsid w:val="00D82D5F"/>
    <w:rsid w:val="00D84141"/>
    <w:rsid w:val="00D92F6B"/>
    <w:rsid w:val="00D9355F"/>
    <w:rsid w:val="00D9461E"/>
    <w:rsid w:val="00D9555A"/>
    <w:rsid w:val="00D95A79"/>
    <w:rsid w:val="00DA08E2"/>
    <w:rsid w:val="00DA0D87"/>
    <w:rsid w:val="00DA5608"/>
    <w:rsid w:val="00DA66FA"/>
    <w:rsid w:val="00DB0B85"/>
    <w:rsid w:val="00DB1AB4"/>
    <w:rsid w:val="00DB2D2F"/>
    <w:rsid w:val="00DB308E"/>
    <w:rsid w:val="00DB343A"/>
    <w:rsid w:val="00DB40F1"/>
    <w:rsid w:val="00DB6DA0"/>
    <w:rsid w:val="00DB75E5"/>
    <w:rsid w:val="00DC164D"/>
    <w:rsid w:val="00DC1B08"/>
    <w:rsid w:val="00DC4044"/>
    <w:rsid w:val="00DC40CB"/>
    <w:rsid w:val="00DC5826"/>
    <w:rsid w:val="00DC60B0"/>
    <w:rsid w:val="00DC6908"/>
    <w:rsid w:val="00DD1818"/>
    <w:rsid w:val="00DD60E7"/>
    <w:rsid w:val="00DD77F7"/>
    <w:rsid w:val="00DD7E69"/>
    <w:rsid w:val="00DE0653"/>
    <w:rsid w:val="00DE0DAD"/>
    <w:rsid w:val="00DE18AB"/>
    <w:rsid w:val="00DE2AA4"/>
    <w:rsid w:val="00DE34CB"/>
    <w:rsid w:val="00DE3E0D"/>
    <w:rsid w:val="00DF06A6"/>
    <w:rsid w:val="00DF06B7"/>
    <w:rsid w:val="00DF0F97"/>
    <w:rsid w:val="00DF2CC2"/>
    <w:rsid w:val="00DF5AA3"/>
    <w:rsid w:val="00DF5F26"/>
    <w:rsid w:val="00DF6C41"/>
    <w:rsid w:val="00DF726E"/>
    <w:rsid w:val="00DF7986"/>
    <w:rsid w:val="00DF7B60"/>
    <w:rsid w:val="00E01C6D"/>
    <w:rsid w:val="00E05B59"/>
    <w:rsid w:val="00E1013C"/>
    <w:rsid w:val="00E10D60"/>
    <w:rsid w:val="00E134BF"/>
    <w:rsid w:val="00E148B6"/>
    <w:rsid w:val="00E161D5"/>
    <w:rsid w:val="00E163A9"/>
    <w:rsid w:val="00E17EB8"/>
    <w:rsid w:val="00E2061B"/>
    <w:rsid w:val="00E24142"/>
    <w:rsid w:val="00E27352"/>
    <w:rsid w:val="00E27467"/>
    <w:rsid w:val="00E2787D"/>
    <w:rsid w:val="00E27CD3"/>
    <w:rsid w:val="00E301FA"/>
    <w:rsid w:val="00E30C4A"/>
    <w:rsid w:val="00E3453F"/>
    <w:rsid w:val="00E35AE4"/>
    <w:rsid w:val="00E3626B"/>
    <w:rsid w:val="00E36629"/>
    <w:rsid w:val="00E36725"/>
    <w:rsid w:val="00E37468"/>
    <w:rsid w:val="00E4021F"/>
    <w:rsid w:val="00E4043B"/>
    <w:rsid w:val="00E42624"/>
    <w:rsid w:val="00E44B23"/>
    <w:rsid w:val="00E45F50"/>
    <w:rsid w:val="00E461E1"/>
    <w:rsid w:val="00E4670A"/>
    <w:rsid w:val="00E5041D"/>
    <w:rsid w:val="00E511CF"/>
    <w:rsid w:val="00E528B1"/>
    <w:rsid w:val="00E53561"/>
    <w:rsid w:val="00E56B2E"/>
    <w:rsid w:val="00E644C4"/>
    <w:rsid w:val="00E64655"/>
    <w:rsid w:val="00E73A0A"/>
    <w:rsid w:val="00E760A3"/>
    <w:rsid w:val="00E76942"/>
    <w:rsid w:val="00E80DB8"/>
    <w:rsid w:val="00E824B9"/>
    <w:rsid w:val="00E82DD2"/>
    <w:rsid w:val="00E8346A"/>
    <w:rsid w:val="00E852FF"/>
    <w:rsid w:val="00E8608B"/>
    <w:rsid w:val="00E922E8"/>
    <w:rsid w:val="00E92F67"/>
    <w:rsid w:val="00E942BE"/>
    <w:rsid w:val="00E96FBB"/>
    <w:rsid w:val="00E971F1"/>
    <w:rsid w:val="00E97BF7"/>
    <w:rsid w:val="00EA35EF"/>
    <w:rsid w:val="00EA43A5"/>
    <w:rsid w:val="00EA4B33"/>
    <w:rsid w:val="00EA74DC"/>
    <w:rsid w:val="00EB0948"/>
    <w:rsid w:val="00EB34D2"/>
    <w:rsid w:val="00EB46BF"/>
    <w:rsid w:val="00EB55AC"/>
    <w:rsid w:val="00EB58AD"/>
    <w:rsid w:val="00EB64BC"/>
    <w:rsid w:val="00EB6697"/>
    <w:rsid w:val="00EB6C31"/>
    <w:rsid w:val="00EB741A"/>
    <w:rsid w:val="00EB748C"/>
    <w:rsid w:val="00EC1B9D"/>
    <w:rsid w:val="00EC205C"/>
    <w:rsid w:val="00EC628C"/>
    <w:rsid w:val="00EC62B5"/>
    <w:rsid w:val="00EC7391"/>
    <w:rsid w:val="00EC78F0"/>
    <w:rsid w:val="00EC79C9"/>
    <w:rsid w:val="00ED4CAF"/>
    <w:rsid w:val="00ED6C3C"/>
    <w:rsid w:val="00EE0EEE"/>
    <w:rsid w:val="00EE4805"/>
    <w:rsid w:val="00EF1695"/>
    <w:rsid w:val="00EF1E1F"/>
    <w:rsid w:val="00EF2B7E"/>
    <w:rsid w:val="00EF30FD"/>
    <w:rsid w:val="00EF421E"/>
    <w:rsid w:val="00EF435D"/>
    <w:rsid w:val="00F00402"/>
    <w:rsid w:val="00F01C09"/>
    <w:rsid w:val="00F022A0"/>
    <w:rsid w:val="00F02EF2"/>
    <w:rsid w:val="00F03F00"/>
    <w:rsid w:val="00F041FE"/>
    <w:rsid w:val="00F047F8"/>
    <w:rsid w:val="00F04EA1"/>
    <w:rsid w:val="00F05C26"/>
    <w:rsid w:val="00F067FA"/>
    <w:rsid w:val="00F10712"/>
    <w:rsid w:val="00F11174"/>
    <w:rsid w:val="00F1681C"/>
    <w:rsid w:val="00F201FB"/>
    <w:rsid w:val="00F2098D"/>
    <w:rsid w:val="00F21C27"/>
    <w:rsid w:val="00F24373"/>
    <w:rsid w:val="00F247F1"/>
    <w:rsid w:val="00F24A12"/>
    <w:rsid w:val="00F24AAF"/>
    <w:rsid w:val="00F271A1"/>
    <w:rsid w:val="00F32AEA"/>
    <w:rsid w:val="00F36DD2"/>
    <w:rsid w:val="00F37194"/>
    <w:rsid w:val="00F40BB7"/>
    <w:rsid w:val="00F425BF"/>
    <w:rsid w:val="00F42916"/>
    <w:rsid w:val="00F46B7D"/>
    <w:rsid w:val="00F50155"/>
    <w:rsid w:val="00F50D73"/>
    <w:rsid w:val="00F51AEF"/>
    <w:rsid w:val="00F53158"/>
    <w:rsid w:val="00F54997"/>
    <w:rsid w:val="00F5504C"/>
    <w:rsid w:val="00F570F7"/>
    <w:rsid w:val="00F60D09"/>
    <w:rsid w:val="00F60F3A"/>
    <w:rsid w:val="00F61484"/>
    <w:rsid w:val="00F632F1"/>
    <w:rsid w:val="00F63FA0"/>
    <w:rsid w:val="00F65B99"/>
    <w:rsid w:val="00F664F1"/>
    <w:rsid w:val="00F667A7"/>
    <w:rsid w:val="00F70C57"/>
    <w:rsid w:val="00F73292"/>
    <w:rsid w:val="00F73F44"/>
    <w:rsid w:val="00F755A8"/>
    <w:rsid w:val="00F756B7"/>
    <w:rsid w:val="00F75AF5"/>
    <w:rsid w:val="00F76806"/>
    <w:rsid w:val="00F80DDF"/>
    <w:rsid w:val="00F865B4"/>
    <w:rsid w:val="00F87999"/>
    <w:rsid w:val="00F952CB"/>
    <w:rsid w:val="00F97230"/>
    <w:rsid w:val="00FA0D38"/>
    <w:rsid w:val="00FA11FB"/>
    <w:rsid w:val="00FA1B5A"/>
    <w:rsid w:val="00FA2BD5"/>
    <w:rsid w:val="00FA3401"/>
    <w:rsid w:val="00FA6AAC"/>
    <w:rsid w:val="00FA7B66"/>
    <w:rsid w:val="00FA7B86"/>
    <w:rsid w:val="00FB00DD"/>
    <w:rsid w:val="00FB1120"/>
    <w:rsid w:val="00FB19AE"/>
    <w:rsid w:val="00FB1F5C"/>
    <w:rsid w:val="00FB32B0"/>
    <w:rsid w:val="00FB3640"/>
    <w:rsid w:val="00FB3E67"/>
    <w:rsid w:val="00FB4041"/>
    <w:rsid w:val="00FB62C9"/>
    <w:rsid w:val="00FB72EB"/>
    <w:rsid w:val="00FC668F"/>
    <w:rsid w:val="00FC7917"/>
    <w:rsid w:val="00FD3156"/>
    <w:rsid w:val="00FD3B33"/>
    <w:rsid w:val="00FD3E14"/>
    <w:rsid w:val="00FD4056"/>
    <w:rsid w:val="00FD4F77"/>
    <w:rsid w:val="00FD695D"/>
    <w:rsid w:val="00FE15FD"/>
    <w:rsid w:val="00FE23BC"/>
    <w:rsid w:val="00FE618F"/>
    <w:rsid w:val="00FE78BA"/>
    <w:rsid w:val="00FF026C"/>
    <w:rsid w:val="00FF2294"/>
    <w:rsid w:val="00FF317A"/>
    <w:rsid w:val="00FF43E2"/>
    <w:rsid w:val="00FF55C1"/>
    <w:rsid w:val="00FF5B89"/>
    <w:rsid w:val="00FF62F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434D"/>
  <w15:docId w15:val="{EF9E8ECB-E541-4456-A0BA-B81DE319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1A8A"/>
    <w:pPr>
      <w:autoSpaceDE w:val="0"/>
      <w:autoSpaceDN w:val="0"/>
      <w:jc w:val="both"/>
    </w:pPr>
    <w:rPr>
      <w:sz w:val="28"/>
      <w:szCs w:val="28"/>
    </w:rPr>
  </w:style>
  <w:style w:type="character" w:customStyle="1" w:styleId="a5">
    <w:name w:val="Основной текст Знак"/>
    <w:basedOn w:val="a0"/>
    <w:uiPriority w:val="99"/>
    <w:semiHidden/>
    <w:rsid w:val="00271A8A"/>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271A8A"/>
    <w:rPr>
      <w:rFonts w:ascii="Times New Roman" w:eastAsia="Times New Roman" w:hAnsi="Times New Roman" w:cs="Times New Roman"/>
      <w:sz w:val="28"/>
      <w:szCs w:val="28"/>
      <w:lang w:eastAsia="ru-RU"/>
    </w:rPr>
  </w:style>
  <w:style w:type="paragraph" w:styleId="a6">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
    <w:basedOn w:val="a"/>
    <w:link w:val="a7"/>
    <w:qFormat/>
    <w:rsid w:val="00596040"/>
    <w:pPr>
      <w:spacing w:before="100" w:beforeAutospacing="1" w:after="100" w:afterAutospacing="1"/>
    </w:pPr>
    <w:rPr>
      <w:lang w:val="ru-RU"/>
    </w:rPr>
  </w:style>
  <w:style w:type="character" w:customStyle="1" w:styleId="a7">
    <w:name w:val="Звичайний (веб) Знак"/>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
    <w:link w:val="a6"/>
    <w:locked/>
    <w:rsid w:val="00596040"/>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478F8"/>
    <w:rPr>
      <w:rFonts w:ascii="Tahoma" w:hAnsi="Tahoma" w:cs="Tahoma"/>
      <w:sz w:val="16"/>
      <w:szCs w:val="16"/>
    </w:rPr>
  </w:style>
  <w:style w:type="character" w:customStyle="1" w:styleId="a9">
    <w:name w:val="Текст у виносці Знак"/>
    <w:basedOn w:val="a0"/>
    <w:link w:val="a8"/>
    <w:uiPriority w:val="99"/>
    <w:semiHidden/>
    <w:rsid w:val="005478F8"/>
    <w:rPr>
      <w:rFonts w:ascii="Tahoma" w:eastAsia="Times New Roman" w:hAnsi="Tahoma" w:cs="Tahoma"/>
      <w:sz w:val="16"/>
      <w:szCs w:val="16"/>
      <w:lang w:eastAsia="ru-RU"/>
    </w:rPr>
  </w:style>
  <w:style w:type="paragraph" w:styleId="aa">
    <w:name w:val="List Paragraph"/>
    <w:basedOn w:val="a"/>
    <w:uiPriority w:val="34"/>
    <w:qFormat/>
    <w:rsid w:val="004504EF"/>
    <w:pPr>
      <w:ind w:left="720"/>
      <w:contextualSpacing/>
    </w:pPr>
  </w:style>
  <w:style w:type="paragraph" w:styleId="ab">
    <w:name w:val="No Spacing"/>
    <w:link w:val="ac"/>
    <w:qFormat/>
    <w:rsid w:val="00AA6231"/>
    <w:pPr>
      <w:spacing w:after="0" w:line="240" w:lineRule="auto"/>
    </w:pPr>
    <w:rPr>
      <w:rFonts w:ascii="Times New Roman" w:eastAsia="Times New Roman" w:hAnsi="Times New Roman" w:cs="Times New Roman"/>
      <w:sz w:val="24"/>
      <w:szCs w:val="24"/>
      <w:lang w:eastAsia="ru-RU"/>
    </w:rPr>
  </w:style>
  <w:style w:type="character" w:customStyle="1" w:styleId="ac">
    <w:name w:val="Без інтервалів Знак"/>
    <w:link w:val="ab"/>
    <w:rsid w:val="00AA6231"/>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893A15"/>
    <w:pPr>
      <w:tabs>
        <w:tab w:val="center" w:pos="4819"/>
        <w:tab w:val="right" w:pos="9639"/>
      </w:tabs>
    </w:pPr>
  </w:style>
  <w:style w:type="character" w:customStyle="1" w:styleId="ae">
    <w:name w:val="Верхній колонтитул Знак"/>
    <w:basedOn w:val="a0"/>
    <w:link w:val="ad"/>
    <w:uiPriority w:val="99"/>
    <w:rsid w:val="00893A15"/>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893A15"/>
    <w:pPr>
      <w:tabs>
        <w:tab w:val="center" w:pos="4819"/>
        <w:tab w:val="right" w:pos="9639"/>
      </w:tabs>
    </w:pPr>
  </w:style>
  <w:style w:type="character" w:customStyle="1" w:styleId="af0">
    <w:name w:val="Нижній колонтитул Знак"/>
    <w:basedOn w:val="a0"/>
    <w:link w:val="af"/>
    <w:uiPriority w:val="99"/>
    <w:semiHidden/>
    <w:rsid w:val="00893A15"/>
    <w:rPr>
      <w:rFonts w:ascii="Times New Roman" w:eastAsia="Times New Roman" w:hAnsi="Times New Roman" w:cs="Times New Roman"/>
      <w:sz w:val="24"/>
      <w:szCs w:val="24"/>
      <w:lang w:eastAsia="ru-RU"/>
    </w:rPr>
  </w:style>
  <w:style w:type="character" w:styleId="af1">
    <w:name w:val="Hyperlink"/>
    <w:basedOn w:val="a0"/>
    <w:uiPriority w:val="99"/>
    <w:unhideWhenUsed/>
    <w:rsid w:val="0085767A"/>
    <w:rPr>
      <w:color w:val="0000FF" w:themeColor="hyperlink"/>
      <w:u w:val="single"/>
    </w:rPr>
  </w:style>
  <w:style w:type="paragraph" w:customStyle="1" w:styleId="rvps2">
    <w:name w:val="rvps2"/>
    <w:basedOn w:val="a"/>
    <w:rsid w:val="00744F02"/>
    <w:pPr>
      <w:spacing w:before="100" w:beforeAutospacing="1" w:after="100" w:afterAutospacing="1"/>
    </w:pPr>
    <w:rPr>
      <w:lang w:val="ru-RU"/>
    </w:rPr>
  </w:style>
  <w:style w:type="character" w:customStyle="1" w:styleId="rvts9">
    <w:name w:val="rvts9"/>
    <w:basedOn w:val="a0"/>
    <w:rsid w:val="00744F02"/>
  </w:style>
  <w:style w:type="character" w:customStyle="1" w:styleId="rvts46">
    <w:name w:val="rvts46"/>
    <w:basedOn w:val="a0"/>
    <w:rsid w:val="00744F02"/>
  </w:style>
  <w:style w:type="character" w:customStyle="1" w:styleId="spanrvts0">
    <w:name w:val="span_rvts0"/>
    <w:rsid w:val="001742E7"/>
    <w:rPr>
      <w:rFonts w:ascii="Times New Roman" w:eastAsia="Times New Roman" w:hAnsi="Times New Roman" w:cs="Times New Roman" w:hint="default"/>
      <w:b w:val="0"/>
      <w:bCs w:val="0"/>
      <w:i w:val="0"/>
      <w:iCs w:val="0"/>
      <w:sz w:val="24"/>
      <w:szCs w:val="24"/>
    </w:rPr>
  </w:style>
  <w:style w:type="character" w:styleId="af2">
    <w:name w:val="Unresolved Mention"/>
    <w:basedOn w:val="a0"/>
    <w:uiPriority w:val="99"/>
    <w:semiHidden/>
    <w:unhideWhenUsed/>
    <w:rsid w:val="005777EB"/>
    <w:rPr>
      <w:color w:val="605E5C"/>
      <w:shd w:val="clear" w:color="auto" w:fill="E1DFDD"/>
    </w:rPr>
  </w:style>
  <w:style w:type="character" w:customStyle="1" w:styleId="1">
    <w:name w:val="Основной шрифт абзаца1"/>
    <w:link w:val="CharCharCharChar"/>
    <w:rsid w:val="008B5887"/>
  </w:style>
  <w:style w:type="paragraph" w:customStyle="1" w:styleId="CharCharCharChar">
    <w:name w:val="Char Знак Знак Char Знак Знак Char Знак Знак Char Знак Знак Знак"/>
    <w:basedOn w:val="a"/>
    <w:link w:val="1"/>
    <w:rsid w:val="008B5887"/>
    <w:rPr>
      <w:rFonts w:asciiTheme="minorHAnsi" w:eastAsiaTheme="minorHAnsi" w:hAnsiTheme="minorHAnsi" w:cstheme="minorBidi"/>
      <w:sz w:val="22"/>
      <w:szCs w:val="22"/>
      <w:lang w:eastAsia="en-US"/>
    </w:rPr>
  </w:style>
  <w:style w:type="paragraph" w:customStyle="1" w:styleId="2">
    <w:name w:val="Основной текст2"/>
    <w:basedOn w:val="a"/>
    <w:rsid w:val="00BA19B0"/>
    <w:pPr>
      <w:shd w:val="clear" w:color="auto" w:fill="FFFFFF"/>
      <w:spacing w:before="480" w:line="379" w:lineRule="exact"/>
      <w:ind w:hanging="360"/>
      <w:jc w:val="both"/>
    </w:pPr>
    <w:rPr>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5544">
      <w:bodyDiv w:val="1"/>
      <w:marLeft w:val="0"/>
      <w:marRight w:val="0"/>
      <w:marTop w:val="0"/>
      <w:marBottom w:val="0"/>
      <w:divBdr>
        <w:top w:val="none" w:sz="0" w:space="0" w:color="auto"/>
        <w:left w:val="none" w:sz="0" w:space="0" w:color="auto"/>
        <w:bottom w:val="none" w:sz="0" w:space="0" w:color="auto"/>
        <w:right w:val="none" w:sz="0" w:space="0" w:color="auto"/>
      </w:divBdr>
    </w:div>
    <w:div w:id="550464748">
      <w:bodyDiv w:val="1"/>
      <w:marLeft w:val="0"/>
      <w:marRight w:val="0"/>
      <w:marTop w:val="0"/>
      <w:marBottom w:val="0"/>
      <w:divBdr>
        <w:top w:val="none" w:sz="0" w:space="0" w:color="auto"/>
        <w:left w:val="none" w:sz="0" w:space="0" w:color="auto"/>
        <w:bottom w:val="none" w:sz="0" w:space="0" w:color="auto"/>
        <w:right w:val="none" w:sz="0" w:space="0" w:color="auto"/>
      </w:divBdr>
    </w:div>
    <w:div w:id="691613194">
      <w:bodyDiv w:val="1"/>
      <w:marLeft w:val="0"/>
      <w:marRight w:val="0"/>
      <w:marTop w:val="0"/>
      <w:marBottom w:val="0"/>
      <w:divBdr>
        <w:top w:val="none" w:sz="0" w:space="0" w:color="auto"/>
        <w:left w:val="none" w:sz="0" w:space="0" w:color="auto"/>
        <w:bottom w:val="none" w:sz="0" w:space="0" w:color="auto"/>
        <w:right w:val="none" w:sz="0" w:space="0" w:color="auto"/>
      </w:divBdr>
    </w:div>
    <w:div w:id="727340854">
      <w:bodyDiv w:val="1"/>
      <w:marLeft w:val="0"/>
      <w:marRight w:val="0"/>
      <w:marTop w:val="0"/>
      <w:marBottom w:val="0"/>
      <w:divBdr>
        <w:top w:val="none" w:sz="0" w:space="0" w:color="auto"/>
        <w:left w:val="none" w:sz="0" w:space="0" w:color="auto"/>
        <w:bottom w:val="none" w:sz="0" w:space="0" w:color="auto"/>
        <w:right w:val="none" w:sz="0" w:space="0" w:color="auto"/>
      </w:divBdr>
      <w:divsChild>
        <w:div w:id="447086870">
          <w:marLeft w:val="0"/>
          <w:marRight w:val="0"/>
          <w:marTop w:val="0"/>
          <w:marBottom w:val="0"/>
          <w:divBdr>
            <w:top w:val="none" w:sz="0" w:space="0" w:color="auto"/>
            <w:left w:val="none" w:sz="0" w:space="0" w:color="auto"/>
            <w:bottom w:val="none" w:sz="0" w:space="0" w:color="auto"/>
            <w:right w:val="none" w:sz="0" w:space="0" w:color="auto"/>
          </w:divBdr>
          <w:divsChild>
            <w:div w:id="64836287">
              <w:marLeft w:val="0"/>
              <w:marRight w:val="0"/>
              <w:marTop w:val="0"/>
              <w:marBottom w:val="0"/>
              <w:divBdr>
                <w:top w:val="none" w:sz="0" w:space="0" w:color="auto"/>
                <w:left w:val="none" w:sz="0" w:space="0" w:color="auto"/>
                <w:bottom w:val="none" w:sz="0" w:space="0" w:color="auto"/>
                <w:right w:val="none" w:sz="0" w:space="0" w:color="auto"/>
              </w:divBdr>
              <w:divsChild>
                <w:div w:id="1194227737">
                  <w:marLeft w:val="0"/>
                  <w:marRight w:val="0"/>
                  <w:marTop w:val="0"/>
                  <w:marBottom w:val="0"/>
                  <w:divBdr>
                    <w:top w:val="none" w:sz="0" w:space="0" w:color="auto"/>
                    <w:left w:val="none" w:sz="0" w:space="0" w:color="auto"/>
                    <w:bottom w:val="none" w:sz="0" w:space="0" w:color="auto"/>
                    <w:right w:val="none" w:sz="0" w:space="0" w:color="auto"/>
                  </w:divBdr>
                </w:div>
                <w:div w:id="3158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2833">
      <w:bodyDiv w:val="1"/>
      <w:marLeft w:val="0"/>
      <w:marRight w:val="0"/>
      <w:marTop w:val="0"/>
      <w:marBottom w:val="0"/>
      <w:divBdr>
        <w:top w:val="none" w:sz="0" w:space="0" w:color="auto"/>
        <w:left w:val="none" w:sz="0" w:space="0" w:color="auto"/>
        <w:bottom w:val="none" w:sz="0" w:space="0" w:color="auto"/>
        <w:right w:val="none" w:sz="0" w:space="0" w:color="auto"/>
      </w:divBdr>
    </w:div>
    <w:div w:id="1468860068">
      <w:bodyDiv w:val="1"/>
      <w:marLeft w:val="0"/>
      <w:marRight w:val="0"/>
      <w:marTop w:val="0"/>
      <w:marBottom w:val="0"/>
      <w:divBdr>
        <w:top w:val="none" w:sz="0" w:space="0" w:color="auto"/>
        <w:left w:val="none" w:sz="0" w:space="0" w:color="auto"/>
        <w:bottom w:val="none" w:sz="0" w:space="0" w:color="auto"/>
        <w:right w:val="none" w:sz="0" w:space="0" w:color="auto"/>
      </w:divBdr>
    </w:div>
    <w:div w:id="15020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6922-C244-41C6-8C82-5F7EDC1B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8464</Words>
  <Characters>4825</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ykramar144725</dc:creator>
  <cp:lastModifiedBy>I.le@ukr.net</cp:lastModifiedBy>
  <cp:revision>2</cp:revision>
  <cp:lastPrinted>2026-03-20T13:16:00Z</cp:lastPrinted>
  <dcterms:created xsi:type="dcterms:W3CDTF">2026-03-31T07:19:00Z</dcterms:created>
  <dcterms:modified xsi:type="dcterms:W3CDTF">2026-03-31T07:19:00Z</dcterms:modified>
</cp:coreProperties>
</file>